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C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1F497D"/>
          <w:lang w:val="en-CA"/>
        </w:rPr>
      </w:pPr>
      <w:r w:rsidRPr="00AB1F3A">
        <w:rPr>
          <w:rFonts w:ascii="Calibri" w:eastAsia="Times New Roman" w:hAnsi="Calibri" w:cs="Arial"/>
          <w:b/>
          <w:color w:val="1F497D"/>
          <w:lang w:val="en-CA"/>
        </w:rPr>
        <w:t>EN</w:t>
      </w:r>
    </w:p>
    <w:p w:rsidR="000C0B39" w:rsidRPr="00AB1F3A" w:rsidRDefault="000C0B39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1F497D"/>
          <w:lang w:val="en-CA"/>
        </w:rPr>
      </w:pP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 xml:space="preserve">The Research Group on </w:t>
      </w:r>
      <w:hyperlink r:id="rId6" w:history="1">
        <w:r w:rsidR="009B4FB6" w:rsidRPr="00AB1F3A">
          <w:rPr>
            <w:rStyle w:val="Enlla"/>
            <w:rFonts w:ascii="Calibri" w:eastAsia="Times New Roman" w:hAnsi="Calibri" w:cs="Arial"/>
            <w:lang w:val="en-GB"/>
          </w:rPr>
          <w:t>Integrated Assessment: Sociology, Technology and the Environment (IASTE)</w:t>
        </w:r>
      </w:hyperlink>
      <w:r w:rsidRPr="00AB1F3A">
        <w:rPr>
          <w:rFonts w:ascii="Calibri" w:eastAsia="Times New Roman" w:hAnsi="Calibri" w:cs="Arial"/>
          <w:color w:val="1F497D"/>
          <w:lang w:val="en-GB"/>
        </w:rPr>
        <w:t xml:space="preserve"> is a consolidated research group (GRC) recognized by the Government of Catalonia (2017 SGR</w:t>
      </w:r>
      <w:hyperlink r:id="rId7" w:history="1"/>
      <w:r w:rsidRPr="00AB1F3A">
        <w:rPr>
          <w:rFonts w:ascii="Calibri" w:eastAsia="Times New Roman" w:hAnsi="Calibri" w:cs="Arial"/>
          <w:color w:val="1F497D"/>
          <w:lang w:val="en-GB"/>
        </w:rPr>
        <w:t xml:space="preserve">-230; 2014 SGR 00140; 2009 SGR 0594) and hosted by the Institute of Environmental Science and Technology (ICTA) of the </w:t>
      </w:r>
      <w:proofErr w:type="spellStart"/>
      <w:r w:rsidRPr="00AB1F3A">
        <w:rPr>
          <w:rFonts w:ascii="Calibri" w:eastAsia="Times New Roman" w:hAnsi="Calibri" w:cs="Arial"/>
          <w:color w:val="1F497D"/>
          <w:lang w:val="en-GB"/>
        </w:rPr>
        <w:t>Universitat</w:t>
      </w:r>
      <w:proofErr w:type="spellEnd"/>
      <w:r w:rsidRPr="00AB1F3A">
        <w:rPr>
          <w:rFonts w:ascii="Calibri" w:eastAsia="Times New Roman" w:hAnsi="Calibri" w:cs="Arial"/>
          <w:color w:val="1F497D"/>
          <w:lang w:val="en-GB"/>
        </w:rPr>
        <w:t xml:space="preserve"> </w:t>
      </w:r>
      <w:proofErr w:type="spellStart"/>
      <w:r w:rsidRPr="00AB1F3A">
        <w:rPr>
          <w:rFonts w:ascii="Calibri" w:eastAsia="Times New Roman" w:hAnsi="Calibri" w:cs="Arial"/>
          <w:color w:val="1F497D"/>
          <w:lang w:val="en-GB"/>
        </w:rPr>
        <w:t>Autònoma</w:t>
      </w:r>
      <w:proofErr w:type="spellEnd"/>
      <w:r w:rsidRPr="00AB1F3A">
        <w:rPr>
          <w:rFonts w:ascii="Calibri" w:eastAsia="Times New Roman" w:hAnsi="Calibri" w:cs="Arial"/>
          <w:color w:val="1F497D"/>
          <w:lang w:val="en-GB"/>
        </w:rPr>
        <w:t xml:space="preserve"> de Barcelona.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 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Our research focuses on multi-scale integrated analysis of the metabolism of social-ecological systems. Central to our research is the development of a transdisciplinary approach: Multi-scale Integrated Analysis of Societal and Ecosystem Metabolism (</w:t>
      </w:r>
      <w:proofErr w:type="spellStart"/>
      <w:r w:rsidRPr="00AB1F3A">
        <w:rPr>
          <w:rFonts w:ascii="Calibri" w:eastAsia="Times New Roman" w:hAnsi="Calibri" w:cs="Arial"/>
          <w:color w:val="1F497D"/>
          <w:lang w:val="en-GB"/>
        </w:rPr>
        <w:fldChar w:fldCharType="begin"/>
      </w:r>
      <w:r w:rsidRPr="00AB1F3A">
        <w:rPr>
          <w:rFonts w:ascii="Calibri" w:eastAsia="Times New Roman" w:hAnsi="Calibri" w:cs="Arial"/>
          <w:color w:val="1F497D"/>
          <w:lang w:val="en-GB"/>
        </w:rPr>
        <w:instrText xml:space="preserve"> HYPERLINK "https://en.wikipedia.org/wiki/MuSIASEM" </w:instrText>
      </w:r>
      <w:r w:rsidRPr="00AB1F3A">
        <w:rPr>
          <w:rFonts w:ascii="Calibri" w:eastAsia="Times New Roman" w:hAnsi="Calibri" w:cs="Arial"/>
          <w:color w:val="1F497D"/>
          <w:lang w:val="en-GB"/>
        </w:rPr>
        <w:fldChar w:fldCharType="separate"/>
      </w:r>
      <w:r w:rsidRPr="00AB1F3A">
        <w:rPr>
          <w:rStyle w:val="Enlla"/>
          <w:rFonts w:ascii="Calibri" w:eastAsia="Times New Roman" w:hAnsi="Calibri" w:cs="Arial"/>
          <w:lang w:val="en-GB"/>
        </w:rPr>
        <w:t>MuSIASEM</w:t>
      </w:r>
      <w:proofErr w:type="spellEnd"/>
      <w:r w:rsidRPr="00AB1F3A">
        <w:rPr>
          <w:rFonts w:ascii="Calibri" w:eastAsia="Times New Roman" w:hAnsi="Calibri" w:cs="Arial"/>
          <w:color w:val="1F497D"/>
          <w:lang w:val="en-GB"/>
        </w:rPr>
        <w:fldChar w:fldCharType="end"/>
      </w:r>
      <w:r w:rsidRPr="00AB1F3A">
        <w:rPr>
          <w:rFonts w:ascii="Calibri" w:eastAsia="Times New Roman" w:hAnsi="Calibri" w:cs="Arial"/>
          <w:color w:val="1F497D"/>
          <w:lang w:val="en-GB"/>
        </w:rPr>
        <w:t xml:space="preserve">). </w:t>
      </w:r>
      <w:proofErr w:type="spellStart"/>
      <w:r w:rsidRPr="00AB1F3A">
        <w:rPr>
          <w:rFonts w:ascii="Calibri" w:eastAsia="Times New Roman" w:hAnsi="Calibri" w:cs="Arial"/>
          <w:color w:val="1F497D"/>
          <w:lang w:val="en-GB"/>
        </w:rPr>
        <w:t>MuSIASEM</w:t>
      </w:r>
      <w:proofErr w:type="spellEnd"/>
      <w:r w:rsidRPr="00AB1F3A">
        <w:rPr>
          <w:rFonts w:ascii="Calibri" w:eastAsia="Times New Roman" w:hAnsi="Calibri" w:cs="Arial"/>
          <w:color w:val="1F497D"/>
          <w:lang w:val="en-GB"/>
        </w:rPr>
        <w:t xml:space="preserve"> integrates biophysical and socioeconomic variables across multiple scales, thus establishing a link between the metabolism of socio-economic systems and the potential constraints imposed by the embedding natural environment. </w:t>
      </w:r>
      <w:proofErr w:type="spellStart"/>
      <w:r w:rsidRPr="00AB1F3A">
        <w:rPr>
          <w:rFonts w:ascii="Calibri" w:eastAsia="Times New Roman" w:hAnsi="Calibri" w:cs="Arial"/>
          <w:color w:val="1F497D"/>
          <w:lang w:val="en-GB"/>
        </w:rPr>
        <w:t>MuSIASEM</w:t>
      </w:r>
      <w:proofErr w:type="spellEnd"/>
      <w:r w:rsidRPr="00AB1F3A">
        <w:rPr>
          <w:rFonts w:ascii="Calibri" w:eastAsia="Times New Roman" w:hAnsi="Calibri" w:cs="Arial"/>
          <w:color w:val="1F497D"/>
          <w:lang w:val="en-GB"/>
        </w:rPr>
        <w:t xml:space="preserve"> uses integrated sets of indicators that </w:t>
      </w:r>
      <w:proofErr w:type="gramStart"/>
      <w:r w:rsidRPr="00AB1F3A">
        <w:rPr>
          <w:rFonts w:ascii="Calibri" w:eastAsia="Times New Roman" w:hAnsi="Calibri" w:cs="Arial"/>
          <w:color w:val="1F497D"/>
          <w:lang w:val="en-GB"/>
        </w:rPr>
        <w:t>can be chosen</w:t>
      </w:r>
      <w:proofErr w:type="gramEnd"/>
      <w:r w:rsidRPr="00AB1F3A">
        <w:rPr>
          <w:rFonts w:ascii="Calibri" w:eastAsia="Times New Roman" w:hAnsi="Calibri" w:cs="Arial"/>
          <w:color w:val="1F497D"/>
          <w:lang w:val="en-GB"/>
        </w:rPr>
        <w:t xml:space="preserve"> "à la carte" by social actors in relation to multiple criteria of performance. </w:t>
      </w:r>
      <w:proofErr w:type="spellStart"/>
      <w:r w:rsidRPr="00AB1F3A">
        <w:rPr>
          <w:rFonts w:ascii="Calibri" w:eastAsia="Times New Roman" w:hAnsi="Calibri" w:cs="Arial"/>
          <w:color w:val="1F497D"/>
          <w:lang w:val="en-GB"/>
        </w:rPr>
        <w:t>MuSIASEM</w:t>
      </w:r>
      <w:proofErr w:type="spellEnd"/>
      <w:r w:rsidRPr="00AB1F3A">
        <w:rPr>
          <w:rFonts w:ascii="Calibri" w:eastAsia="Times New Roman" w:hAnsi="Calibri" w:cs="Arial"/>
          <w:color w:val="1F497D"/>
          <w:lang w:val="en-GB"/>
        </w:rPr>
        <w:t xml:space="preserve"> lends itself particularly well for </w:t>
      </w:r>
      <w:proofErr w:type="spellStart"/>
      <w:r w:rsidRPr="00AB1F3A">
        <w:rPr>
          <w:rFonts w:ascii="Calibri" w:eastAsia="Times New Roman" w:hAnsi="Calibri" w:cs="Arial"/>
          <w:color w:val="1F497D"/>
          <w:lang w:val="en-GB"/>
        </w:rPr>
        <w:t>analyzing</w:t>
      </w:r>
      <w:proofErr w:type="spellEnd"/>
      <w:r w:rsidRPr="00AB1F3A">
        <w:rPr>
          <w:rFonts w:ascii="Calibri" w:eastAsia="Times New Roman" w:hAnsi="Calibri" w:cs="Arial"/>
          <w:color w:val="1F497D"/>
          <w:lang w:val="en-GB"/>
        </w:rPr>
        <w:t xml:space="preserve"> the nexus between land use, food, energy, water and climate in relation to sustainable development goals.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 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Research topics include: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● Energy metabolism, water metabolism, and waste metabolism of socio-ecological systems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● The Nexus between population, land use, water, food and energy security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● Multi-scale integrated assessment of alternative energy technologies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● Food system analysis</w:t>
      </w:r>
    </w:p>
    <w:p w:rsidR="00896C48" w:rsidRPr="00AB1F3A" w:rsidRDefault="00896C48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n-GB"/>
        </w:rPr>
      </w:pPr>
      <w:r w:rsidRPr="00AB1F3A">
        <w:rPr>
          <w:rFonts w:ascii="Calibri" w:eastAsia="Times New Roman" w:hAnsi="Calibri" w:cs="Arial"/>
          <w:color w:val="1F497D"/>
          <w:lang w:val="en-GB"/>
        </w:rPr>
        <w:t>● Decision support tools based on participatory integrated assessment (science for governance).</w:t>
      </w:r>
    </w:p>
    <w:p w:rsidR="00490C3C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n-CA"/>
        </w:rPr>
      </w:pPr>
    </w:p>
    <w:p w:rsidR="000C0B39" w:rsidRPr="00AB1F3A" w:rsidRDefault="000C0B39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1F497D"/>
        </w:rPr>
      </w:pPr>
    </w:p>
    <w:p w:rsidR="00490C3C" w:rsidRPr="00AB1F3A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1F497D"/>
          <w:lang w:val="es-ES"/>
        </w:rPr>
      </w:pPr>
      <w:r w:rsidRPr="00AB1F3A">
        <w:rPr>
          <w:rFonts w:ascii="Calibri" w:eastAsia="Times New Roman" w:hAnsi="Calibri" w:cs="Arial"/>
          <w:b/>
          <w:color w:val="1F497D"/>
          <w:lang w:val="es-ES"/>
        </w:rPr>
        <w:t>ES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t xml:space="preserve">El grupo de investigación </w:t>
      </w:r>
      <w:hyperlink r:id="rId8" w:history="1">
        <w:proofErr w:type="spellStart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>Integrated</w:t>
        </w:r>
        <w:proofErr w:type="spellEnd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 xml:space="preserve"> </w:t>
        </w:r>
        <w:proofErr w:type="spellStart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>Assessment</w:t>
        </w:r>
        <w:proofErr w:type="spellEnd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 xml:space="preserve">: </w:t>
        </w:r>
        <w:proofErr w:type="spellStart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>Sociology</w:t>
        </w:r>
        <w:proofErr w:type="spellEnd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 xml:space="preserve">, Technology </w:t>
        </w:r>
        <w:proofErr w:type="spellStart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>and</w:t>
        </w:r>
        <w:proofErr w:type="spellEnd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 xml:space="preserve"> </w:t>
        </w:r>
        <w:proofErr w:type="spellStart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>the</w:t>
        </w:r>
        <w:proofErr w:type="spellEnd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 xml:space="preserve"> </w:t>
        </w:r>
        <w:proofErr w:type="spellStart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>Environment</w:t>
        </w:r>
        <w:proofErr w:type="spellEnd"/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 xml:space="preserve"> (</w:t>
        </w:r>
        <w:r w:rsidR="009B4FB6" w:rsidRPr="007A77D2">
          <w:rPr>
            <w:rStyle w:val="Enlla"/>
            <w:rFonts w:ascii="Calibri" w:eastAsia="Times New Roman" w:hAnsi="Calibri" w:cs="Arial"/>
            <w:lang w:val="ca-ES"/>
          </w:rPr>
          <w:t>IASTE</w:t>
        </w:r>
        <w:r w:rsidR="009B4FB6" w:rsidRPr="009B4FB6">
          <w:rPr>
            <w:rStyle w:val="Enlla"/>
            <w:rFonts w:ascii="Calibri" w:eastAsia="Times New Roman" w:hAnsi="Calibri" w:cs="Arial"/>
            <w:lang w:val="ca-ES"/>
          </w:rPr>
          <w:t>)</w:t>
        </w:r>
      </w:hyperlink>
      <w:r w:rsidR="009B4FB6">
        <w:rPr>
          <w:rFonts w:ascii="Calibri" w:eastAsia="Times New Roman" w:hAnsi="Calibri" w:cs="Arial"/>
          <w:color w:val="1F497D"/>
          <w:lang w:val="es-ES"/>
        </w:rPr>
        <w:t xml:space="preserve"> </w:t>
      </w:r>
      <w:r w:rsidRPr="008113F0">
        <w:rPr>
          <w:rFonts w:ascii="Calibri" w:eastAsia="Times New Roman" w:hAnsi="Calibri" w:cs="Arial"/>
          <w:color w:val="1F497D"/>
          <w:lang w:val="es-ES"/>
        </w:rPr>
        <w:t xml:space="preserve">es un grupo de investigación consolidado (GRC) reconocido por el Gobierno de Cataluña (2017 SGR-230; 2014 SGR 00140; 2009 SGR 0594) con sede </w:t>
      </w:r>
      <w:r>
        <w:rPr>
          <w:rFonts w:ascii="Calibri" w:eastAsia="Times New Roman" w:hAnsi="Calibri" w:cs="Arial"/>
          <w:color w:val="1F497D"/>
          <w:lang w:val="es-ES"/>
        </w:rPr>
        <w:t>en el</w:t>
      </w:r>
      <w:r w:rsidRPr="008113F0">
        <w:rPr>
          <w:rFonts w:ascii="Calibri" w:eastAsia="Times New Roman" w:hAnsi="Calibri" w:cs="Arial"/>
          <w:color w:val="1F497D"/>
          <w:lang w:val="es-ES"/>
        </w:rPr>
        <w:t xml:space="preserve"> Instituto de Ciencia y Tecnología Ambientales de la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Universitat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Autònoma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de Barcelona.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t xml:space="preserve">Nuestra investigación se centra en el análisis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mult</w:t>
      </w:r>
      <w:r>
        <w:rPr>
          <w:rFonts w:ascii="Calibri" w:eastAsia="Times New Roman" w:hAnsi="Calibri" w:cs="Arial"/>
          <w:color w:val="1F497D"/>
          <w:lang w:val="es-ES"/>
        </w:rPr>
        <w:t>i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>-escala integrado del metabolismo de sistemas s</w:t>
      </w:r>
      <w:r>
        <w:rPr>
          <w:rFonts w:ascii="Calibri" w:eastAsia="Times New Roman" w:hAnsi="Calibri" w:cs="Arial"/>
          <w:color w:val="1F497D"/>
          <w:lang w:val="es-ES"/>
        </w:rPr>
        <w:t>o</w:t>
      </w:r>
      <w:r w:rsidRPr="008113F0">
        <w:rPr>
          <w:rFonts w:ascii="Calibri" w:eastAsia="Times New Roman" w:hAnsi="Calibri" w:cs="Arial"/>
          <w:color w:val="1F497D"/>
          <w:lang w:val="es-ES"/>
        </w:rPr>
        <w:t>cio-ecológicos. Un punto fundamental es el desarrollo de un enfo</w:t>
      </w:r>
      <w:r>
        <w:rPr>
          <w:rFonts w:ascii="Calibri" w:eastAsia="Times New Roman" w:hAnsi="Calibri" w:cs="Arial"/>
          <w:color w:val="1F497D"/>
          <w:lang w:val="es-ES"/>
        </w:rPr>
        <w:t>que</w:t>
      </w:r>
      <w:r w:rsidRPr="008113F0">
        <w:rPr>
          <w:rFonts w:ascii="Calibri" w:eastAsia="Times New Roman" w:hAnsi="Calibri" w:cs="Arial"/>
          <w:color w:val="1F497D"/>
          <w:lang w:val="es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transdisciplinar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: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Mult</w:t>
      </w:r>
      <w:r>
        <w:rPr>
          <w:rFonts w:ascii="Calibri" w:eastAsia="Times New Roman" w:hAnsi="Calibri" w:cs="Arial"/>
          <w:color w:val="1F497D"/>
          <w:lang w:val="es-ES"/>
        </w:rPr>
        <w:t>i</w:t>
      </w:r>
      <w:r w:rsidRPr="008113F0">
        <w:rPr>
          <w:rFonts w:ascii="Calibri" w:eastAsia="Times New Roman" w:hAnsi="Calibri" w:cs="Arial"/>
          <w:color w:val="1F497D"/>
          <w:lang w:val="es-ES"/>
        </w:rPr>
        <w:t>-scale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Integrated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Analysis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of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Societal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and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Ecosystem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Metabolism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</w:t>
      </w:r>
      <w:r w:rsidR="00BF06CF" w:rsidRPr="008113F0">
        <w:rPr>
          <w:rFonts w:ascii="Calibri" w:eastAsia="Times New Roman" w:hAnsi="Calibri" w:cs="Arial"/>
          <w:color w:val="1F497D"/>
          <w:lang w:val="ca-ES"/>
        </w:rPr>
        <w:t>(</w:t>
      </w:r>
      <w:proofErr w:type="spellStart"/>
      <w:r w:rsidR="00BF06CF" w:rsidRPr="008113F0">
        <w:rPr>
          <w:rFonts w:ascii="Calibri" w:eastAsia="Times New Roman" w:hAnsi="Calibri" w:cs="Arial"/>
          <w:color w:val="1F497D"/>
          <w:lang w:val="ca-ES"/>
        </w:rPr>
        <w:fldChar w:fldCharType="begin"/>
      </w:r>
      <w:r w:rsidR="00BF06CF" w:rsidRPr="008113F0">
        <w:rPr>
          <w:rFonts w:ascii="Calibri" w:eastAsia="Times New Roman" w:hAnsi="Calibri" w:cs="Arial"/>
          <w:color w:val="1F497D"/>
          <w:lang w:val="ca-ES"/>
        </w:rPr>
        <w:instrText xml:space="preserve"> HYPERLINK "https://en.wikipedia.org/wiki/MuSIASEM" </w:instrText>
      </w:r>
      <w:r w:rsidR="00BF06CF" w:rsidRPr="008113F0">
        <w:rPr>
          <w:rFonts w:ascii="Calibri" w:eastAsia="Times New Roman" w:hAnsi="Calibri" w:cs="Arial"/>
          <w:color w:val="1F497D"/>
          <w:lang w:val="ca-ES"/>
        </w:rPr>
        <w:fldChar w:fldCharType="separate"/>
      </w:r>
      <w:r w:rsidR="00BF06CF" w:rsidRPr="008113F0">
        <w:rPr>
          <w:rStyle w:val="Enlla"/>
          <w:rFonts w:ascii="Calibri" w:eastAsia="Times New Roman" w:hAnsi="Calibri" w:cs="Arial"/>
          <w:lang w:val="ca-ES"/>
        </w:rPr>
        <w:t>MuSIASEM</w:t>
      </w:r>
      <w:proofErr w:type="spellEnd"/>
      <w:r w:rsidR="00BF06CF" w:rsidRPr="008113F0">
        <w:rPr>
          <w:rFonts w:ascii="Calibri" w:eastAsia="Times New Roman" w:hAnsi="Calibri" w:cs="Arial"/>
          <w:color w:val="1F497D"/>
          <w:lang w:val="ca-ES"/>
        </w:rPr>
        <w:fldChar w:fldCharType="end"/>
      </w:r>
      <w:r w:rsidRPr="008113F0">
        <w:rPr>
          <w:rFonts w:ascii="Calibri" w:eastAsia="Times New Roman" w:hAnsi="Calibri" w:cs="Arial"/>
          <w:color w:val="1F497D"/>
          <w:lang w:val="es-ES"/>
        </w:rPr>
        <w:t xml:space="preserve">).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MuSIASEM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integra variables biofísicas y socioeconómica</w:t>
      </w:r>
      <w:r w:rsidR="00BF06CF">
        <w:rPr>
          <w:rFonts w:ascii="Calibri" w:eastAsia="Times New Roman" w:hAnsi="Calibri" w:cs="Arial"/>
          <w:color w:val="1F497D"/>
          <w:lang w:val="es-ES"/>
        </w:rPr>
        <w:t>s a través de múltiples escalas</w:t>
      </w:r>
      <w:r w:rsidRPr="008113F0">
        <w:rPr>
          <w:rFonts w:ascii="Calibri" w:eastAsia="Times New Roman" w:hAnsi="Calibri" w:cs="Arial"/>
          <w:color w:val="1F497D"/>
          <w:lang w:val="es-ES"/>
        </w:rPr>
        <w:t xml:space="preserve">, estableciendo así un vínculo entre el metabolismo de sistemas socioeconómicos y los límites potenciales impuestos por el medio ambiente natural del que forma parte.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MuSIASEM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utiliza conjuntos de indicadores integrados con múltiples criterios de funcionamiento que pueden ser escogidos “a la carta” por los actores sociales involucrados.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MuSIASEM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 xml:space="preserve"> se presta particularmente bien para an</w:t>
      </w:r>
      <w:r w:rsidR="00BF06CF">
        <w:rPr>
          <w:rFonts w:ascii="Calibri" w:eastAsia="Times New Roman" w:hAnsi="Calibri" w:cs="Arial"/>
          <w:color w:val="1F497D"/>
          <w:lang w:val="es-ES"/>
        </w:rPr>
        <w:t>alizar el nexo entre usos del sue</w:t>
      </w:r>
      <w:r w:rsidRPr="008113F0">
        <w:rPr>
          <w:rFonts w:ascii="Calibri" w:eastAsia="Times New Roman" w:hAnsi="Calibri" w:cs="Arial"/>
          <w:color w:val="1F497D"/>
          <w:lang w:val="es-ES"/>
        </w:rPr>
        <w:t>lo, alimentos, energía, agua y clima relacionados con objetivos de desarrollo sostenible.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t>Nuestros temas de investigación incluyen: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t>● Metabolismo energético, metabolismo del agua, metabolismo de</w:t>
      </w:r>
      <w:r w:rsidR="00BF06CF">
        <w:rPr>
          <w:rFonts w:ascii="Calibri" w:eastAsia="Times New Roman" w:hAnsi="Calibri" w:cs="Arial"/>
          <w:color w:val="1F497D"/>
          <w:lang w:val="es-ES"/>
        </w:rPr>
        <w:t xml:space="preserve"> </w:t>
      </w:r>
      <w:r w:rsidR="00A67037">
        <w:rPr>
          <w:rFonts w:ascii="Calibri" w:eastAsia="Times New Roman" w:hAnsi="Calibri" w:cs="Arial"/>
          <w:color w:val="1F497D"/>
          <w:lang w:val="es-ES"/>
        </w:rPr>
        <w:t xml:space="preserve">residuos </w:t>
      </w:r>
      <w:r w:rsidR="00BF06CF">
        <w:rPr>
          <w:rFonts w:ascii="Calibri" w:eastAsia="Times New Roman" w:hAnsi="Calibri" w:cs="Arial"/>
          <w:color w:val="1F497D"/>
          <w:lang w:val="es-ES"/>
        </w:rPr>
        <w:t>de sistemas socio-ecoló</w:t>
      </w:r>
      <w:r w:rsidRPr="008113F0">
        <w:rPr>
          <w:rFonts w:ascii="Calibri" w:eastAsia="Times New Roman" w:hAnsi="Calibri" w:cs="Arial"/>
          <w:color w:val="1F497D"/>
          <w:lang w:val="es-ES"/>
        </w:rPr>
        <w:t>gic</w:t>
      </w:r>
      <w:r w:rsidR="00BF06CF">
        <w:rPr>
          <w:rFonts w:ascii="Calibri" w:eastAsia="Times New Roman" w:hAnsi="Calibri" w:cs="Arial"/>
          <w:color w:val="1F497D"/>
          <w:lang w:val="es-ES"/>
        </w:rPr>
        <w:t>o</w:t>
      </w:r>
      <w:r w:rsidRPr="008113F0">
        <w:rPr>
          <w:rFonts w:ascii="Calibri" w:eastAsia="Times New Roman" w:hAnsi="Calibri" w:cs="Arial"/>
          <w:color w:val="1F497D"/>
          <w:lang w:val="es-ES"/>
        </w:rPr>
        <w:t>s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t>● Nexo entre población, uso del s</w:t>
      </w:r>
      <w:r w:rsidR="00BF06CF">
        <w:rPr>
          <w:rFonts w:ascii="Calibri" w:eastAsia="Times New Roman" w:hAnsi="Calibri" w:cs="Arial"/>
          <w:color w:val="1F497D"/>
          <w:lang w:val="es-ES"/>
        </w:rPr>
        <w:t>ue</w:t>
      </w:r>
      <w:r w:rsidRPr="008113F0">
        <w:rPr>
          <w:rFonts w:ascii="Calibri" w:eastAsia="Times New Roman" w:hAnsi="Calibri" w:cs="Arial"/>
          <w:color w:val="1F497D"/>
          <w:lang w:val="es-ES"/>
        </w:rPr>
        <w:t>lo, agua, alimentos y seguridad energética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lastRenderedPageBreak/>
        <w:t xml:space="preserve">● Evaluación </w:t>
      </w:r>
      <w:proofErr w:type="spellStart"/>
      <w:r w:rsidRPr="008113F0">
        <w:rPr>
          <w:rFonts w:ascii="Calibri" w:eastAsia="Times New Roman" w:hAnsi="Calibri" w:cs="Arial"/>
          <w:color w:val="1F497D"/>
          <w:lang w:val="es-ES"/>
        </w:rPr>
        <w:t>mult</w:t>
      </w:r>
      <w:r w:rsidR="00BF06CF">
        <w:rPr>
          <w:rFonts w:ascii="Calibri" w:eastAsia="Times New Roman" w:hAnsi="Calibri" w:cs="Arial"/>
          <w:color w:val="1F497D"/>
          <w:lang w:val="es-ES"/>
        </w:rPr>
        <w:t>i</w:t>
      </w:r>
      <w:proofErr w:type="spellEnd"/>
      <w:r w:rsidRPr="008113F0">
        <w:rPr>
          <w:rFonts w:ascii="Calibri" w:eastAsia="Times New Roman" w:hAnsi="Calibri" w:cs="Arial"/>
          <w:color w:val="1F497D"/>
          <w:lang w:val="es-ES"/>
        </w:rPr>
        <w:t>-escala integrada de tecnologías energéticas alternativas.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t>● Análisis de sistemas alimentarios</w:t>
      </w:r>
    </w:p>
    <w:p w:rsidR="008113F0" w:rsidRPr="008113F0" w:rsidRDefault="008113F0" w:rsidP="008113F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8113F0">
        <w:rPr>
          <w:rFonts w:ascii="Calibri" w:eastAsia="Times New Roman" w:hAnsi="Calibri" w:cs="Arial"/>
          <w:color w:val="1F497D"/>
          <w:lang w:val="es-ES"/>
        </w:rPr>
        <w:t>● Herramientas de apoyo a la toma de decisiones basadas en evaluaciones integr</w:t>
      </w:r>
      <w:r w:rsidR="00BF06CF">
        <w:rPr>
          <w:rFonts w:ascii="Calibri" w:eastAsia="Times New Roman" w:hAnsi="Calibri" w:cs="Arial"/>
          <w:color w:val="1F497D"/>
          <w:lang w:val="es-ES"/>
        </w:rPr>
        <w:t>adas participativas (ciencia para</w:t>
      </w:r>
      <w:r w:rsidRPr="008113F0">
        <w:rPr>
          <w:rFonts w:ascii="Calibri" w:eastAsia="Times New Roman" w:hAnsi="Calibri" w:cs="Arial"/>
          <w:color w:val="1F497D"/>
          <w:lang w:val="es-ES"/>
        </w:rPr>
        <w:t xml:space="preserve"> la </w:t>
      </w:r>
      <w:r w:rsidR="00A67037">
        <w:rPr>
          <w:rFonts w:ascii="Calibri" w:eastAsia="Times New Roman" w:hAnsi="Calibri" w:cs="Arial"/>
          <w:color w:val="1F497D"/>
          <w:lang w:val="es-ES"/>
        </w:rPr>
        <w:t>gobernanza</w:t>
      </w:r>
      <w:r w:rsidRPr="008113F0">
        <w:rPr>
          <w:rFonts w:ascii="Calibri" w:eastAsia="Times New Roman" w:hAnsi="Calibri" w:cs="Arial"/>
          <w:color w:val="1F497D"/>
          <w:lang w:val="es-ES"/>
        </w:rPr>
        <w:t>)</w:t>
      </w:r>
    </w:p>
    <w:p w:rsidR="00490C3C" w:rsidRPr="008113F0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0C0B39" w:rsidRDefault="000C0B39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1F497D"/>
          <w:lang w:val="es-ES"/>
        </w:rPr>
      </w:pPr>
    </w:p>
    <w:p w:rsidR="00490C3C" w:rsidRPr="00AB1F3A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1F497D"/>
          <w:lang w:val="es-ES"/>
        </w:rPr>
      </w:pPr>
      <w:r w:rsidRPr="00AB1F3A">
        <w:rPr>
          <w:rFonts w:ascii="Calibri" w:eastAsia="Times New Roman" w:hAnsi="Calibri" w:cs="Arial"/>
          <w:b/>
          <w:color w:val="1F497D"/>
          <w:lang w:val="es-ES"/>
        </w:rPr>
        <w:t>CAT</w:t>
      </w:r>
    </w:p>
    <w:p w:rsidR="00490C3C" w:rsidRPr="00A67037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490C3C" w:rsidRPr="008113F0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 xml:space="preserve">El grup de recerca </w:t>
      </w:r>
      <w:hyperlink r:id="rId9" w:history="1">
        <w:proofErr w:type="spellStart"/>
        <w:r w:rsidRPr="009B4FB6">
          <w:rPr>
            <w:rStyle w:val="Enlla"/>
            <w:rFonts w:ascii="Calibri" w:eastAsia="Times New Roman" w:hAnsi="Calibri" w:cs="Arial"/>
            <w:lang w:val="ca-ES"/>
          </w:rPr>
          <w:t>Integrated</w:t>
        </w:r>
        <w:proofErr w:type="spellEnd"/>
        <w:r w:rsidRPr="009B4FB6">
          <w:rPr>
            <w:rStyle w:val="Enlla"/>
            <w:rFonts w:ascii="Calibri" w:eastAsia="Times New Roman" w:hAnsi="Calibri" w:cs="Arial"/>
            <w:lang w:val="ca-ES"/>
          </w:rPr>
          <w:t xml:space="preserve"> </w:t>
        </w:r>
        <w:proofErr w:type="spellStart"/>
        <w:r w:rsidRPr="009B4FB6">
          <w:rPr>
            <w:rStyle w:val="Enlla"/>
            <w:rFonts w:ascii="Calibri" w:eastAsia="Times New Roman" w:hAnsi="Calibri" w:cs="Arial"/>
            <w:lang w:val="ca-ES"/>
          </w:rPr>
          <w:t>Assessment</w:t>
        </w:r>
        <w:proofErr w:type="spellEnd"/>
        <w:r w:rsidRPr="009B4FB6">
          <w:rPr>
            <w:rStyle w:val="Enlla"/>
            <w:rFonts w:ascii="Calibri" w:eastAsia="Times New Roman" w:hAnsi="Calibri" w:cs="Arial"/>
            <w:lang w:val="ca-ES"/>
          </w:rPr>
          <w:t xml:space="preserve">: </w:t>
        </w:r>
        <w:proofErr w:type="spellStart"/>
        <w:r w:rsidRPr="009B4FB6">
          <w:rPr>
            <w:rStyle w:val="Enlla"/>
            <w:rFonts w:ascii="Calibri" w:eastAsia="Times New Roman" w:hAnsi="Calibri" w:cs="Arial"/>
            <w:lang w:val="ca-ES"/>
          </w:rPr>
          <w:t>Sociology</w:t>
        </w:r>
        <w:proofErr w:type="spellEnd"/>
        <w:r w:rsidRPr="009B4FB6">
          <w:rPr>
            <w:rStyle w:val="Enlla"/>
            <w:rFonts w:ascii="Calibri" w:eastAsia="Times New Roman" w:hAnsi="Calibri" w:cs="Arial"/>
            <w:lang w:val="ca-ES"/>
          </w:rPr>
          <w:t xml:space="preserve">, Technology </w:t>
        </w:r>
        <w:proofErr w:type="spellStart"/>
        <w:r w:rsidRPr="009B4FB6">
          <w:rPr>
            <w:rStyle w:val="Enlla"/>
            <w:rFonts w:ascii="Calibri" w:eastAsia="Times New Roman" w:hAnsi="Calibri" w:cs="Arial"/>
            <w:lang w:val="ca-ES"/>
          </w:rPr>
          <w:t>and</w:t>
        </w:r>
        <w:proofErr w:type="spellEnd"/>
        <w:r w:rsidRPr="009B4FB6">
          <w:rPr>
            <w:rStyle w:val="Enlla"/>
            <w:rFonts w:ascii="Calibri" w:eastAsia="Times New Roman" w:hAnsi="Calibri" w:cs="Arial"/>
            <w:lang w:val="ca-ES"/>
          </w:rPr>
          <w:t xml:space="preserve"> </w:t>
        </w:r>
        <w:proofErr w:type="spellStart"/>
        <w:r w:rsidRPr="009B4FB6">
          <w:rPr>
            <w:rStyle w:val="Enlla"/>
            <w:rFonts w:ascii="Calibri" w:eastAsia="Times New Roman" w:hAnsi="Calibri" w:cs="Arial"/>
            <w:lang w:val="ca-ES"/>
          </w:rPr>
          <w:t>the</w:t>
        </w:r>
        <w:proofErr w:type="spellEnd"/>
        <w:r w:rsidRPr="009B4FB6">
          <w:rPr>
            <w:rStyle w:val="Enlla"/>
            <w:rFonts w:ascii="Calibri" w:eastAsia="Times New Roman" w:hAnsi="Calibri" w:cs="Arial"/>
            <w:lang w:val="ca-ES"/>
          </w:rPr>
          <w:t xml:space="preserve"> </w:t>
        </w:r>
        <w:proofErr w:type="spellStart"/>
        <w:r w:rsidRPr="009B4FB6">
          <w:rPr>
            <w:rStyle w:val="Enlla"/>
            <w:rFonts w:ascii="Calibri" w:eastAsia="Times New Roman" w:hAnsi="Calibri" w:cs="Arial"/>
            <w:lang w:val="ca-ES"/>
          </w:rPr>
          <w:t>Environment</w:t>
        </w:r>
        <w:proofErr w:type="spellEnd"/>
        <w:r w:rsidRPr="009B4FB6">
          <w:rPr>
            <w:rStyle w:val="Enlla"/>
            <w:rFonts w:ascii="Calibri" w:eastAsia="Times New Roman" w:hAnsi="Calibri" w:cs="Arial"/>
            <w:lang w:val="ca-ES"/>
          </w:rPr>
          <w:t xml:space="preserve"> (IASTE)</w:t>
        </w:r>
      </w:hyperlink>
      <w:r w:rsidRPr="008113F0">
        <w:rPr>
          <w:rFonts w:ascii="Calibri" w:eastAsia="Times New Roman" w:hAnsi="Calibri" w:cs="Arial"/>
          <w:color w:val="1F497D"/>
          <w:lang w:val="ca-ES"/>
        </w:rPr>
        <w:t xml:space="preserve"> és un grup de recerca consolidat (GRC) reconegut pel Govern de Catalunya (2017 SGR-230; 2014 SGR 00140; 2009 SGR 0594) amb seu a l’Institut de Ciència i Tecnologia Ambientals de la Universitat Autònoma de Barcelona.</w:t>
      </w:r>
    </w:p>
    <w:p w:rsidR="00490C3C" w:rsidRPr="008113F0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</w:p>
    <w:p w:rsidR="00490C3C" w:rsidRPr="008113F0" w:rsidRDefault="00490C3C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 xml:space="preserve">La nostra recerca es centra en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>l’anàlisi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 multi-escala integrat del metabolisme de sistemes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>sòcio</w:t>
      </w:r>
      <w:r w:rsidRPr="008113F0">
        <w:rPr>
          <w:rFonts w:ascii="Calibri" w:eastAsia="Times New Roman" w:hAnsi="Calibri" w:cs="Arial"/>
          <w:color w:val="1F497D"/>
          <w:lang w:val="ca-ES"/>
        </w:rPr>
        <w:t>-ecològics. Un punt fonamental és el desenvolupament d’un enfoc</w:t>
      </w:r>
      <w:bookmarkStart w:id="0" w:name="_GoBack"/>
      <w:bookmarkEnd w:id="0"/>
      <w:r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transdisciplinar</w:t>
      </w:r>
      <w:proofErr w:type="spellEnd"/>
      <w:r w:rsidR="001C6468" w:rsidRPr="008113F0">
        <w:rPr>
          <w:rFonts w:ascii="Calibri" w:eastAsia="Times New Roman" w:hAnsi="Calibri" w:cs="Arial"/>
          <w:color w:val="1F497D"/>
          <w:lang w:val="ca-ES"/>
        </w:rPr>
        <w:t>: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 Multi-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scale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Integrated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Analysis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of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Societal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and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Ecosystem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Metabolism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(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fldChar w:fldCharType="begin"/>
      </w:r>
      <w:r w:rsidRPr="008113F0">
        <w:rPr>
          <w:rFonts w:ascii="Calibri" w:eastAsia="Times New Roman" w:hAnsi="Calibri" w:cs="Arial"/>
          <w:color w:val="1F497D"/>
          <w:lang w:val="ca-ES"/>
        </w:rPr>
        <w:instrText xml:space="preserve"> HYPERLINK "https://en.wikipedia.org/wiki/MuSIASEM" </w:instrText>
      </w:r>
      <w:r w:rsidRPr="008113F0">
        <w:rPr>
          <w:rFonts w:ascii="Calibri" w:eastAsia="Times New Roman" w:hAnsi="Calibri" w:cs="Arial"/>
          <w:color w:val="1F497D"/>
          <w:lang w:val="ca-ES"/>
        </w:rPr>
        <w:fldChar w:fldCharType="separate"/>
      </w:r>
      <w:r w:rsidRPr="008113F0">
        <w:rPr>
          <w:rStyle w:val="Enlla"/>
          <w:rFonts w:ascii="Calibri" w:eastAsia="Times New Roman" w:hAnsi="Calibri" w:cs="Arial"/>
          <w:lang w:val="ca-ES"/>
        </w:rPr>
        <w:t>MuSIASEM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fldChar w:fldCharType="end"/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). </w:t>
      </w:r>
      <w:proofErr w:type="spellStart"/>
      <w:r w:rsidRPr="008113F0">
        <w:rPr>
          <w:rFonts w:ascii="Calibri" w:eastAsia="Times New Roman" w:hAnsi="Calibri" w:cs="Arial"/>
          <w:color w:val="1F497D"/>
          <w:lang w:val="ca-ES"/>
        </w:rPr>
        <w:t>MuSIASEM</w:t>
      </w:r>
      <w:proofErr w:type="spellEnd"/>
      <w:r w:rsidRPr="008113F0">
        <w:rPr>
          <w:rFonts w:ascii="Calibri" w:eastAsia="Times New Roman" w:hAnsi="Calibri" w:cs="Arial"/>
          <w:color w:val="1F497D"/>
          <w:lang w:val="ca-ES"/>
        </w:rPr>
        <w:t xml:space="preserve"> integra variables biofísiques i socioeconòmiques</w:t>
      </w:r>
      <w:r w:rsidR="001F4619"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a través de múltiples escales, </w:t>
      </w:r>
      <w:r w:rsidR="001F4619" w:rsidRPr="008113F0">
        <w:rPr>
          <w:rFonts w:ascii="Calibri" w:eastAsia="Times New Roman" w:hAnsi="Calibri" w:cs="Arial"/>
          <w:color w:val="1F497D"/>
          <w:lang w:val="ca-ES"/>
        </w:rPr>
        <w:t xml:space="preserve">establint així un lligam entre el metabolisme de sistemes socioeconòmics i els límits potencials imposats pel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>medi ambient</w:t>
      </w:r>
      <w:r w:rsidR="001F4619" w:rsidRPr="008113F0">
        <w:rPr>
          <w:rFonts w:ascii="Calibri" w:eastAsia="Times New Roman" w:hAnsi="Calibri" w:cs="Arial"/>
          <w:color w:val="1F497D"/>
          <w:lang w:val="ca-ES"/>
        </w:rPr>
        <w:t xml:space="preserve"> natural del que forma part. </w:t>
      </w:r>
      <w:proofErr w:type="spellStart"/>
      <w:r w:rsidR="001F4619" w:rsidRPr="008113F0">
        <w:rPr>
          <w:rFonts w:ascii="Calibri" w:eastAsia="Times New Roman" w:hAnsi="Calibri" w:cs="Arial"/>
          <w:color w:val="1F497D"/>
          <w:lang w:val="ca-ES"/>
        </w:rPr>
        <w:t>MuSIASEM</w:t>
      </w:r>
      <w:proofErr w:type="spellEnd"/>
      <w:r w:rsidR="001F4619" w:rsidRPr="008113F0">
        <w:rPr>
          <w:rFonts w:ascii="Calibri" w:eastAsia="Times New Roman" w:hAnsi="Calibri" w:cs="Arial"/>
          <w:color w:val="1F497D"/>
          <w:lang w:val="ca-ES"/>
        </w:rPr>
        <w:t xml:space="preserve"> utilitza conjunts d’indicadors integrats amb múltiples criteris de funcionament</w:t>
      </w:r>
      <w:r w:rsidR="001911DA" w:rsidRPr="008113F0">
        <w:rPr>
          <w:rFonts w:ascii="Calibri" w:eastAsia="Times New Roman" w:hAnsi="Calibri" w:cs="Arial"/>
          <w:color w:val="1F497D"/>
          <w:lang w:val="ca-ES"/>
        </w:rPr>
        <w:t xml:space="preserve"> que poden ser escollits “a la carta” pels actors socials involucrats</w:t>
      </w:r>
      <w:r w:rsidR="001F4619" w:rsidRPr="008113F0">
        <w:rPr>
          <w:rFonts w:ascii="Calibri" w:eastAsia="Times New Roman" w:hAnsi="Calibri" w:cs="Arial"/>
          <w:color w:val="1F497D"/>
          <w:lang w:val="ca-ES"/>
        </w:rPr>
        <w:t xml:space="preserve">. </w:t>
      </w:r>
      <w:proofErr w:type="spellStart"/>
      <w:r w:rsidR="001F4619" w:rsidRPr="008113F0">
        <w:rPr>
          <w:rFonts w:ascii="Calibri" w:eastAsia="Times New Roman" w:hAnsi="Calibri" w:cs="Arial"/>
          <w:color w:val="1F497D"/>
          <w:lang w:val="ca-ES"/>
        </w:rPr>
        <w:t>MuSIASEM</w:t>
      </w:r>
      <w:proofErr w:type="spellEnd"/>
      <w:r w:rsidR="008113F0" w:rsidRPr="008113F0">
        <w:rPr>
          <w:rFonts w:ascii="Calibri" w:eastAsia="Times New Roman" w:hAnsi="Calibri" w:cs="Arial"/>
          <w:color w:val="1F497D"/>
          <w:lang w:val="ca-ES"/>
        </w:rPr>
        <w:t xml:space="preserve"> es presta</w:t>
      </w:r>
      <w:r w:rsidR="001F4619" w:rsidRPr="008113F0">
        <w:rPr>
          <w:rFonts w:ascii="Calibri" w:eastAsia="Times New Roman" w:hAnsi="Calibri" w:cs="Arial"/>
          <w:color w:val="1F497D"/>
          <w:lang w:val="ca-ES"/>
        </w:rPr>
        <w:t xml:space="preserve"> particularment bé per analitzar el nexe entre usos del sol, aliments,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>energi</w:t>
      </w:r>
      <w:r w:rsidR="001F4619" w:rsidRPr="008113F0">
        <w:rPr>
          <w:rFonts w:ascii="Calibri" w:eastAsia="Times New Roman" w:hAnsi="Calibri" w:cs="Arial"/>
          <w:color w:val="1F497D"/>
          <w:lang w:val="ca-ES"/>
        </w:rPr>
        <w:t xml:space="preserve">a, aigua i clima relacionats amb </w:t>
      </w:r>
      <w:r w:rsidR="005257A3" w:rsidRPr="008113F0">
        <w:rPr>
          <w:rFonts w:ascii="Calibri" w:eastAsia="Times New Roman" w:hAnsi="Calibri" w:cs="Arial"/>
          <w:color w:val="1F497D"/>
          <w:lang w:val="ca-ES"/>
        </w:rPr>
        <w:t>objectius de desenvolupament sostenible.</w:t>
      </w:r>
    </w:p>
    <w:p w:rsidR="005257A3" w:rsidRPr="008113F0" w:rsidRDefault="005257A3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</w:p>
    <w:p w:rsidR="005257A3" w:rsidRPr="008113F0" w:rsidRDefault="005257A3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>Els nostres temes de recerca inclouen:</w:t>
      </w:r>
    </w:p>
    <w:p w:rsidR="005257A3" w:rsidRPr="008113F0" w:rsidRDefault="005257A3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</w:p>
    <w:p w:rsidR="005257A3" w:rsidRPr="008113F0" w:rsidRDefault="005257A3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 xml:space="preserve">● Metabolisme energètic, metabolisme de l’aigua, metabolisme de </w:t>
      </w:r>
      <w:r w:rsidR="00A67037">
        <w:rPr>
          <w:rFonts w:ascii="Calibri" w:eastAsia="Times New Roman" w:hAnsi="Calibri" w:cs="Arial"/>
          <w:color w:val="1F497D"/>
          <w:lang w:val="ca-ES"/>
        </w:rPr>
        <w:t>residus</w:t>
      </w:r>
      <w:r w:rsidR="00A67037" w:rsidRPr="008113F0">
        <w:rPr>
          <w:rFonts w:ascii="Calibri" w:eastAsia="Times New Roman" w:hAnsi="Calibri" w:cs="Arial"/>
          <w:color w:val="1F497D"/>
          <w:lang w:val="ca-ES"/>
        </w:rPr>
        <w:t xml:space="preserve"> 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de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>sistemes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 socioecològics</w:t>
      </w:r>
    </w:p>
    <w:p w:rsidR="005257A3" w:rsidRPr="008113F0" w:rsidRDefault="005257A3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 xml:space="preserve">● Nexe entre població, ús del sol, aigua, aliments i seguretat </w:t>
      </w:r>
      <w:r w:rsidR="005F4654" w:rsidRPr="008113F0">
        <w:rPr>
          <w:rFonts w:ascii="Calibri" w:eastAsia="Times New Roman" w:hAnsi="Calibri" w:cs="Arial"/>
          <w:color w:val="1F497D"/>
          <w:lang w:val="ca-ES"/>
        </w:rPr>
        <w:t>energè</w:t>
      </w:r>
      <w:r w:rsidRPr="008113F0">
        <w:rPr>
          <w:rFonts w:ascii="Calibri" w:eastAsia="Times New Roman" w:hAnsi="Calibri" w:cs="Arial"/>
          <w:color w:val="1F497D"/>
          <w:lang w:val="ca-ES"/>
        </w:rPr>
        <w:t>tica</w:t>
      </w:r>
    </w:p>
    <w:p w:rsidR="005F4654" w:rsidRPr="008113F0" w:rsidRDefault="005F4654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 xml:space="preserve">● Avaluació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 xml:space="preserve">multi-escala integrada 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de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>tec</w:t>
      </w:r>
      <w:r w:rsidRPr="008113F0">
        <w:rPr>
          <w:rFonts w:ascii="Calibri" w:eastAsia="Times New Roman" w:hAnsi="Calibri" w:cs="Arial"/>
          <w:color w:val="1F497D"/>
          <w:lang w:val="ca-ES"/>
        </w:rPr>
        <w:t>nologies energètiques alternatives.</w:t>
      </w:r>
    </w:p>
    <w:p w:rsidR="005F4654" w:rsidRPr="008113F0" w:rsidRDefault="005F4654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 xml:space="preserve">● 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>Anàlisi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 de sistemes alimentaris</w:t>
      </w:r>
    </w:p>
    <w:p w:rsidR="005F4654" w:rsidRPr="008113F0" w:rsidRDefault="005F4654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ca-ES"/>
        </w:rPr>
      </w:pPr>
      <w:r w:rsidRPr="008113F0">
        <w:rPr>
          <w:rFonts w:ascii="Calibri" w:eastAsia="Times New Roman" w:hAnsi="Calibri" w:cs="Arial"/>
          <w:color w:val="1F497D"/>
          <w:lang w:val="ca-ES"/>
        </w:rPr>
        <w:t>● Eines de suport a la presa de decisions</w:t>
      </w:r>
      <w:r w:rsidR="008113F0" w:rsidRPr="008113F0">
        <w:rPr>
          <w:rFonts w:ascii="Calibri" w:eastAsia="Times New Roman" w:hAnsi="Calibri" w:cs="Arial"/>
          <w:color w:val="1F497D"/>
          <w:lang w:val="ca-ES"/>
        </w:rPr>
        <w:t xml:space="preserve"> basades en avaluacions integrad</w:t>
      </w:r>
      <w:r w:rsidR="008113F0">
        <w:rPr>
          <w:rFonts w:ascii="Calibri" w:eastAsia="Times New Roman" w:hAnsi="Calibri" w:cs="Arial"/>
          <w:color w:val="1F497D"/>
          <w:lang w:val="ca-ES"/>
        </w:rPr>
        <w:t>es participatives</w:t>
      </w:r>
      <w:r w:rsidRPr="008113F0">
        <w:rPr>
          <w:rFonts w:ascii="Calibri" w:eastAsia="Times New Roman" w:hAnsi="Calibri" w:cs="Arial"/>
          <w:color w:val="1F497D"/>
          <w:lang w:val="ca-ES"/>
        </w:rPr>
        <w:t xml:space="preserve"> (ciència pe</w:t>
      </w:r>
      <w:r w:rsidR="00A67037">
        <w:rPr>
          <w:rFonts w:ascii="Calibri" w:eastAsia="Times New Roman" w:hAnsi="Calibri" w:cs="Arial"/>
          <w:color w:val="1F497D"/>
          <w:lang w:val="ca-ES"/>
        </w:rPr>
        <w:t>l</w:t>
      </w:r>
      <w:r w:rsidR="00A67037" w:rsidRPr="008113F0">
        <w:rPr>
          <w:rFonts w:ascii="Calibri" w:eastAsia="Times New Roman" w:hAnsi="Calibri" w:cs="Arial"/>
          <w:color w:val="1F497D"/>
          <w:lang w:val="ca-ES"/>
        </w:rPr>
        <w:t xml:space="preserve"> governa</w:t>
      </w:r>
      <w:r w:rsidR="00A67037">
        <w:rPr>
          <w:rFonts w:ascii="Calibri" w:eastAsia="Times New Roman" w:hAnsi="Calibri" w:cs="Arial"/>
          <w:color w:val="1F497D"/>
          <w:lang w:val="ca-ES"/>
        </w:rPr>
        <w:t>ment</w:t>
      </w:r>
      <w:r w:rsidRPr="008113F0">
        <w:rPr>
          <w:rFonts w:ascii="Calibri" w:eastAsia="Times New Roman" w:hAnsi="Calibri" w:cs="Arial"/>
          <w:color w:val="1F497D"/>
          <w:lang w:val="ca-ES"/>
        </w:rPr>
        <w:t>)</w:t>
      </w:r>
    </w:p>
    <w:p w:rsidR="005F4654" w:rsidRDefault="005F4654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5F4654" w:rsidRDefault="005F4654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>
        <w:rPr>
          <w:rFonts w:ascii="Calibri" w:eastAsia="Times New Roman" w:hAnsi="Calibri" w:cs="Arial"/>
          <w:color w:val="1F497D"/>
          <w:lang w:val="es-ES"/>
        </w:rPr>
        <w:t xml:space="preserve"> </w:t>
      </w:r>
    </w:p>
    <w:p w:rsidR="005F4654" w:rsidRPr="005F4654" w:rsidRDefault="005F4654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5F4654" w:rsidRPr="005F4654" w:rsidRDefault="005F4654" w:rsidP="005257A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</w:p>
    <w:p w:rsidR="00896C48" w:rsidRPr="005257A3" w:rsidRDefault="00896C48" w:rsidP="00896C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val="es-ES"/>
        </w:rPr>
      </w:pPr>
      <w:r w:rsidRPr="00490C3C">
        <w:rPr>
          <w:rFonts w:ascii="Calibri" w:eastAsia="Times New Roman" w:hAnsi="Calibri" w:cs="Arial"/>
          <w:color w:val="1F497D"/>
          <w:lang w:val="es-ES"/>
        </w:rPr>
        <w:t> </w:t>
      </w:r>
    </w:p>
    <w:p w:rsidR="00896C48" w:rsidRPr="00490C3C" w:rsidRDefault="00896C48" w:rsidP="00896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ES"/>
        </w:rPr>
      </w:pPr>
      <w:r w:rsidRPr="00490C3C">
        <w:rPr>
          <w:rFonts w:ascii="Calibri" w:eastAsia="Times New Roman" w:hAnsi="Calibri" w:cs="Arial"/>
          <w:color w:val="1F497D"/>
          <w:lang w:val="es-ES"/>
        </w:rPr>
        <w:t> </w:t>
      </w:r>
    </w:p>
    <w:p w:rsidR="00192EE0" w:rsidRPr="00490C3C" w:rsidRDefault="00192EE0">
      <w:pPr>
        <w:rPr>
          <w:lang w:val="es-ES"/>
        </w:rPr>
      </w:pPr>
    </w:p>
    <w:sectPr w:rsidR="00192EE0" w:rsidRPr="00490C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354F2"/>
    <w:multiLevelType w:val="hybridMultilevel"/>
    <w:tmpl w:val="71DA19EE"/>
    <w:lvl w:ilvl="0" w:tplc="1006F2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48"/>
    <w:rsid w:val="000C0B39"/>
    <w:rsid w:val="001911DA"/>
    <w:rsid w:val="00192EE0"/>
    <w:rsid w:val="001C6468"/>
    <w:rsid w:val="001F4619"/>
    <w:rsid w:val="002B1D6C"/>
    <w:rsid w:val="003D63EC"/>
    <w:rsid w:val="00490C3C"/>
    <w:rsid w:val="005257A3"/>
    <w:rsid w:val="005F4654"/>
    <w:rsid w:val="008113F0"/>
    <w:rsid w:val="00896C48"/>
    <w:rsid w:val="009B4FB6"/>
    <w:rsid w:val="00A67037"/>
    <w:rsid w:val="00AB1F3A"/>
    <w:rsid w:val="00B03DA0"/>
    <w:rsid w:val="00BF06CF"/>
    <w:rsid w:val="00D6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863C0-86CE-4FDD-ADDB-D653280B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896C48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5257A3"/>
    <w:pPr>
      <w:ind w:left="720"/>
      <w:contextualSpacing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BF06CF"/>
    <w:rPr>
      <w:color w:val="954F72" w:themeColor="followed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B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B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ste.info/" TargetMode="External"/><Relationship Id="rId3" Type="http://schemas.openxmlformats.org/officeDocument/2006/relationships/styles" Target="styles.xml"/><Relationship Id="rId7" Type="http://schemas.openxmlformats.org/officeDocument/2006/relationships/hyperlink" Target="https://iaste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aste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aste.inf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EE82-7432-4D45-A256-937E0101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782</Words>
  <Characters>4307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Bukkens</dc:creator>
  <cp:keywords/>
  <dc:description/>
  <cp:lastModifiedBy>Renovi</cp:lastModifiedBy>
  <cp:revision>7</cp:revision>
  <dcterms:created xsi:type="dcterms:W3CDTF">2018-11-16T08:37:00Z</dcterms:created>
  <dcterms:modified xsi:type="dcterms:W3CDTF">2018-11-23T12:39:00Z</dcterms:modified>
</cp:coreProperties>
</file>