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124FE" w14:textId="474B04DC" w:rsidR="00BD25EE" w:rsidRPr="00A12BCA" w:rsidRDefault="00DD367F" w:rsidP="00BD25EE">
      <w:pPr>
        <w:pStyle w:val="NormalWeb"/>
        <w:spacing w:before="0" w:beforeAutospacing="0" w:after="0" w:afterAutospacing="0"/>
        <w:jc w:val="center"/>
        <w:rPr>
          <w:rFonts w:ascii="Arial" w:hAnsi="Arial" w:cs="Arial"/>
          <w:sz w:val="22"/>
          <w:szCs w:val="22"/>
          <w:lang w:val="ca-ES"/>
        </w:rPr>
      </w:pPr>
      <w:r w:rsidRPr="00A12BCA">
        <w:rPr>
          <w:rFonts w:ascii="Arial" w:hAnsi="Arial" w:cs="Arial"/>
          <w:noProof/>
        </w:rPr>
        <w:drawing>
          <wp:anchor distT="0" distB="0" distL="0" distR="0" simplePos="0" relativeHeight="251673600" behindDoc="0" locked="0" layoutInCell="1" allowOverlap="1" wp14:anchorId="02753A0E" wp14:editId="3E5D9A47">
            <wp:simplePos x="0" y="0"/>
            <wp:positionH relativeFrom="page">
              <wp:posOffset>5455285</wp:posOffset>
            </wp:positionH>
            <wp:positionV relativeFrom="paragraph">
              <wp:posOffset>438150</wp:posOffset>
            </wp:positionV>
            <wp:extent cx="932815" cy="869950"/>
            <wp:effectExtent l="0" t="0" r="635" b="6350"/>
            <wp:wrapSquare wrapText="bothSides"/>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932815" cy="869950"/>
                    </a:xfrm>
                    <a:prstGeom prst="rect">
                      <a:avLst/>
                    </a:prstGeom>
                  </pic:spPr>
                </pic:pic>
              </a:graphicData>
            </a:graphic>
            <wp14:sizeRelH relativeFrom="margin">
              <wp14:pctWidth>0</wp14:pctWidth>
            </wp14:sizeRelH>
            <wp14:sizeRelV relativeFrom="margin">
              <wp14:pctHeight>0</wp14:pctHeight>
            </wp14:sizeRelV>
          </wp:anchor>
        </w:drawing>
      </w:r>
      <w:r w:rsidR="00BD25EE" w:rsidRPr="00A12BCA">
        <w:rPr>
          <w:rFonts w:ascii="Arial" w:eastAsiaTheme="minorHAnsi" w:hAnsi="Arial" w:cs="Arial"/>
          <w:noProof/>
          <w:sz w:val="22"/>
          <w:szCs w:val="22"/>
        </w:rPr>
        <w:drawing>
          <wp:inline distT="0" distB="0" distL="0" distR="0" wp14:anchorId="4CBA55B6" wp14:editId="066DAF5D">
            <wp:extent cx="1200150" cy="679330"/>
            <wp:effectExtent l="0" t="0" r="0" b="6985"/>
            <wp:docPr id="80" name="Imagen 2" descr="C:\Users\1003364\AppData\Local\Microsoft\Windows\Temporary Internet Files\Content.MSO\200DEB65.tmp">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3364\AppData\Local\Microsoft\Windows\Temporary Internet Files\Content.MSO\200DEB65.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2402" cy="686265"/>
                    </a:xfrm>
                    <a:prstGeom prst="rect">
                      <a:avLst/>
                    </a:prstGeom>
                    <a:noFill/>
                    <a:ln>
                      <a:noFill/>
                    </a:ln>
                  </pic:spPr>
                </pic:pic>
              </a:graphicData>
            </a:graphic>
          </wp:inline>
        </w:drawing>
      </w:r>
    </w:p>
    <w:p w14:paraId="08250409" w14:textId="77882AAC" w:rsidR="00BD25EE" w:rsidRPr="00A12BCA" w:rsidRDefault="00BD25EE" w:rsidP="00BD25EE">
      <w:pPr>
        <w:pStyle w:val="NormalWeb"/>
        <w:spacing w:before="0" w:beforeAutospacing="0" w:after="0" w:afterAutospacing="0"/>
        <w:jc w:val="center"/>
        <w:rPr>
          <w:rFonts w:ascii="Arial" w:hAnsi="Arial" w:cs="Arial"/>
          <w:sz w:val="22"/>
          <w:szCs w:val="22"/>
          <w:lang w:val="ca-ES"/>
        </w:rPr>
      </w:pPr>
    </w:p>
    <w:p w14:paraId="6A614E4F" w14:textId="7F3F0DA1" w:rsidR="00BD25EE" w:rsidRPr="00A12BCA" w:rsidRDefault="00BD25EE" w:rsidP="00BD25EE">
      <w:pPr>
        <w:pStyle w:val="NormalWeb"/>
        <w:shd w:val="clear" w:color="auto" w:fill="FFFFFF"/>
        <w:spacing w:before="0" w:beforeAutospacing="0" w:after="0" w:afterAutospacing="0"/>
        <w:jc w:val="center"/>
        <w:textAlignment w:val="top"/>
        <w:rPr>
          <w:rFonts w:ascii="Arial" w:hAnsi="Arial" w:cs="Arial"/>
          <w:b/>
          <w:color w:val="212121"/>
          <w:sz w:val="22"/>
          <w:bdr w:val="none" w:sz="0" w:space="0" w:color="auto" w:frame="1"/>
          <w:lang w:val="ca-ES"/>
        </w:rPr>
      </w:pPr>
      <w:r w:rsidRPr="00A12BCA">
        <w:rPr>
          <w:rFonts w:ascii="Arial" w:hAnsi="Arial" w:cs="Arial"/>
          <w:b/>
          <w:color w:val="212121"/>
          <w:sz w:val="22"/>
          <w:bdr w:val="none" w:sz="0" w:space="0" w:color="auto" w:frame="1"/>
          <w:lang w:val="ca-ES"/>
        </w:rPr>
        <w:t>Servei de Biblioteques</w:t>
      </w:r>
      <w:r w:rsidR="00FD4431" w:rsidRPr="00A12BCA">
        <w:rPr>
          <w:rFonts w:ascii="Arial" w:hAnsi="Arial" w:cs="Arial"/>
        </w:rPr>
        <w:t xml:space="preserve"> </w:t>
      </w:r>
    </w:p>
    <w:p w14:paraId="21EED887" w14:textId="72C0C804" w:rsidR="00BD25EE" w:rsidRPr="00A12BCA" w:rsidRDefault="00BD25EE" w:rsidP="00BD25EE">
      <w:pPr>
        <w:pStyle w:val="NormalWeb"/>
        <w:shd w:val="clear" w:color="auto" w:fill="FFFFFF"/>
        <w:spacing w:before="0" w:beforeAutospacing="0" w:after="0" w:afterAutospacing="0"/>
        <w:jc w:val="center"/>
        <w:textAlignment w:val="top"/>
        <w:rPr>
          <w:rFonts w:ascii="Arial" w:hAnsi="Arial" w:cs="Arial"/>
          <w:b/>
          <w:bCs/>
          <w:color w:val="212121"/>
          <w:sz w:val="22"/>
          <w:bdr w:val="none" w:sz="0" w:space="0" w:color="auto" w:frame="1"/>
          <w:lang w:val="ca-ES"/>
        </w:rPr>
      </w:pPr>
      <w:r w:rsidRPr="00A12BCA">
        <w:rPr>
          <w:rFonts w:ascii="Arial" w:hAnsi="Arial" w:cs="Arial"/>
          <w:b/>
          <w:bCs/>
          <w:color w:val="212121"/>
          <w:sz w:val="22"/>
          <w:bdr w:val="none" w:sz="0" w:space="0" w:color="auto" w:frame="1"/>
          <w:lang w:val="ca-ES"/>
        </w:rPr>
        <w:t xml:space="preserve">Unitat Tècnica i de Projectes   </w:t>
      </w:r>
    </w:p>
    <w:p w14:paraId="0F1885FE" w14:textId="6234875D" w:rsidR="00BD25EE" w:rsidRPr="00A12BCA" w:rsidRDefault="00BD25EE" w:rsidP="00BD25EE">
      <w:pPr>
        <w:pStyle w:val="NormalWeb"/>
        <w:shd w:val="clear" w:color="auto" w:fill="FFFFFF"/>
        <w:spacing w:before="0" w:beforeAutospacing="0" w:after="0" w:afterAutospacing="0"/>
        <w:jc w:val="center"/>
        <w:textAlignment w:val="top"/>
        <w:rPr>
          <w:rFonts w:ascii="Arial" w:hAnsi="Arial" w:cs="Arial"/>
          <w:bCs/>
          <w:color w:val="212121"/>
          <w:bdr w:val="none" w:sz="0" w:space="0" w:color="auto" w:frame="1"/>
          <w:lang w:val="ca-ES"/>
        </w:rPr>
      </w:pPr>
      <w:r w:rsidRPr="00A12BCA">
        <w:rPr>
          <w:rFonts w:ascii="Arial" w:hAnsi="Arial" w:cs="Arial"/>
          <w:bCs/>
          <w:color w:val="212121"/>
          <w:sz w:val="20"/>
          <w:bdr w:val="none" w:sz="0" w:space="0" w:color="auto" w:frame="1"/>
          <w:lang w:val="ca-ES"/>
        </w:rPr>
        <w:t>Novembre de 2021</w:t>
      </w:r>
    </w:p>
    <w:p w14:paraId="3AD92802" w14:textId="07724EF0" w:rsidR="00BD25EE" w:rsidRPr="00A12BCA" w:rsidRDefault="00BD25EE" w:rsidP="00BD25EE">
      <w:pPr>
        <w:pStyle w:val="NormalWeb"/>
        <w:shd w:val="clear" w:color="auto" w:fill="FFFFFF"/>
        <w:spacing w:line="270" w:lineRule="atLeast"/>
        <w:jc w:val="center"/>
        <w:textAlignment w:val="top"/>
        <w:rPr>
          <w:rFonts w:ascii="Arial" w:hAnsi="Arial" w:cs="Arial"/>
          <w:b/>
          <w:bCs/>
          <w:color w:val="212121"/>
          <w:sz w:val="16"/>
          <w:bdr w:val="none" w:sz="0" w:space="0" w:color="auto" w:frame="1"/>
          <w:lang w:val="ca-ES"/>
        </w:rPr>
      </w:pPr>
    </w:p>
    <w:p w14:paraId="37E09A30" w14:textId="66B84971" w:rsidR="00BD25EE" w:rsidRPr="00A12BCA" w:rsidRDefault="00BD25EE" w:rsidP="00DD367F">
      <w:pPr>
        <w:pStyle w:val="NormalWeb"/>
        <w:shd w:val="clear" w:color="auto" w:fill="FFFFFF"/>
        <w:spacing w:line="270" w:lineRule="atLeast"/>
        <w:ind w:firstLine="284"/>
        <w:jc w:val="center"/>
        <w:textAlignment w:val="top"/>
        <w:rPr>
          <w:rFonts w:ascii="Arial" w:hAnsi="Arial" w:cs="Arial"/>
          <w:b/>
          <w:bCs/>
          <w:color w:val="212121"/>
          <w:sz w:val="32"/>
          <w:bdr w:val="none" w:sz="0" w:space="0" w:color="auto" w:frame="1"/>
          <w:lang w:val="ca-ES"/>
        </w:rPr>
      </w:pPr>
      <w:r w:rsidRPr="00A12BCA">
        <w:rPr>
          <w:rFonts w:ascii="Arial" w:hAnsi="Arial" w:cs="Arial"/>
          <w:b/>
          <w:bCs/>
          <w:color w:val="212121"/>
          <w:sz w:val="40"/>
          <w:bdr w:val="none" w:sz="0" w:space="0" w:color="auto" w:frame="1"/>
          <w:lang w:val="ca-ES"/>
        </w:rPr>
        <w:t xml:space="preserve">Informe sobre la certificació a </w:t>
      </w:r>
      <w:proofErr w:type="spellStart"/>
      <w:r w:rsidR="00DD367F">
        <w:rPr>
          <w:rFonts w:ascii="Arial" w:hAnsi="Arial" w:cs="Arial"/>
          <w:b/>
          <w:bCs/>
          <w:color w:val="212121"/>
          <w:sz w:val="40"/>
          <w:bdr w:val="none" w:sz="0" w:space="0" w:color="auto" w:frame="1"/>
          <w:lang w:val="ca-ES"/>
        </w:rPr>
        <w:t>C</w:t>
      </w:r>
      <w:r w:rsidR="003B6D5B" w:rsidRPr="00A12BCA">
        <w:rPr>
          <w:rFonts w:ascii="Arial" w:hAnsi="Arial" w:cs="Arial"/>
          <w:b/>
          <w:bCs/>
          <w:color w:val="212121"/>
          <w:sz w:val="40"/>
          <w:bdr w:val="none" w:sz="0" w:space="0" w:color="auto" w:frame="1"/>
          <w:lang w:val="ca-ES"/>
        </w:rPr>
        <w:t>oreTrustSeal</w:t>
      </w:r>
      <w:proofErr w:type="spellEnd"/>
    </w:p>
    <w:p w14:paraId="0CEC8FDE" w14:textId="77777777" w:rsidR="00BD25EE" w:rsidRPr="009045D0" w:rsidRDefault="00BD25EE">
      <w:pPr>
        <w:pStyle w:val="Textindependent"/>
        <w:spacing w:before="10"/>
        <w:ind w:left="0"/>
        <w:rPr>
          <w:b/>
          <w:sz w:val="29"/>
          <w:lang w:val="es-ES"/>
        </w:rPr>
      </w:pPr>
    </w:p>
    <w:p w14:paraId="49D87CD0" w14:textId="1A333AC0" w:rsidR="00BD25EE" w:rsidRPr="00A12BCA" w:rsidRDefault="00F54E85" w:rsidP="00F54E85">
      <w:pPr>
        <w:pStyle w:val="Textindependent"/>
        <w:numPr>
          <w:ilvl w:val="0"/>
          <w:numId w:val="23"/>
        </w:numPr>
        <w:spacing w:before="10"/>
        <w:rPr>
          <w:b/>
          <w:sz w:val="29"/>
          <w:lang w:val="en-GB"/>
        </w:rPr>
      </w:pPr>
      <w:proofErr w:type="spellStart"/>
      <w:r w:rsidRPr="00A12BCA">
        <w:rPr>
          <w:b/>
          <w:sz w:val="29"/>
          <w:lang w:val="en-GB"/>
        </w:rPr>
        <w:t>Actuacions</w:t>
      </w:r>
      <w:proofErr w:type="spellEnd"/>
    </w:p>
    <w:p w14:paraId="3A6194F8" w14:textId="77777777" w:rsidR="00F54E85" w:rsidRPr="00A12BCA" w:rsidRDefault="00F54E85">
      <w:pPr>
        <w:pStyle w:val="Textindependent"/>
        <w:spacing w:before="10"/>
        <w:ind w:left="0"/>
        <w:rPr>
          <w:b/>
          <w:sz w:val="29"/>
          <w:lang w:val="en-GB"/>
        </w:rPr>
      </w:pPr>
    </w:p>
    <w:p w14:paraId="43CBA703" w14:textId="69B58AAD" w:rsidR="003B6D5B" w:rsidRDefault="00BD25EE" w:rsidP="00F54E85">
      <w:pPr>
        <w:pStyle w:val="Textindependent"/>
        <w:spacing w:before="10"/>
        <w:ind w:left="284"/>
        <w:jc w:val="both"/>
        <w:rPr>
          <w:sz w:val="24"/>
          <w:szCs w:val="24"/>
          <w:lang w:val="ca-ES"/>
        </w:rPr>
      </w:pPr>
      <w:r w:rsidRPr="00A12BCA">
        <w:rPr>
          <w:sz w:val="24"/>
          <w:szCs w:val="24"/>
          <w:lang w:val="ca-ES"/>
        </w:rPr>
        <w:t xml:space="preserve">Un dels objectius del Servei de Biblioteques per a l’any 2021 era fer un informe sobre la viabilitat de la certificació del DDD </w:t>
      </w:r>
      <w:r w:rsidR="003B6D5B" w:rsidRPr="00A12BCA">
        <w:rPr>
          <w:sz w:val="24"/>
          <w:szCs w:val="24"/>
          <w:lang w:val="ca-ES"/>
        </w:rPr>
        <w:t xml:space="preserve">amb el requeriments de </w:t>
      </w:r>
      <w:proofErr w:type="spellStart"/>
      <w:r w:rsidR="003B6D5B" w:rsidRPr="00A12BCA">
        <w:rPr>
          <w:sz w:val="24"/>
          <w:szCs w:val="24"/>
          <w:lang w:val="ca-ES"/>
        </w:rPr>
        <w:t>CoreTrustSeal</w:t>
      </w:r>
      <w:proofErr w:type="spellEnd"/>
      <w:r w:rsidRPr="00A12BCA">
        <w:rPr>
          <w:sz w:val="24"/>
          <w:szCs w:val="24"/>
          <w:lang w:val="ca-ES"/>
        </w:rPr>
        <w:t>.</w:t>
      </w:r>
      <w:r w:rsidR="003B6D5B" w:rsidRPr="00A12BCA">
        <w:rPr>
          <w:sz w:val="24"/>
          <w:szCs w:val="24"/>
          <w:lang w:val="ca-ES"/>
        </w:rPr>
        <w:t xml:space="preserve"> La nostra conclusió és que la certificació és inviable. Els esculls principals són:</w:t>
      </w:r>
    </w:p>
    <w:p w14:paraId="7495EE3A" w14:textId="77777777" w:rsidR="005121A9" w:rsidRPr="00A12BCA" w:rsidRDefault="005121A9" w:rsidP="00F54E85">
      <w:pPr>
        <w:pStyle w:val="Textindependent"/>
        <w:spacing w:before="10"/>
        <w:ind w:left="284"/>
        <w:jc w:val="both"/>
        <w:rPr>
          <w:sz w:val="24"/>
          <w:szCs w:val="24"/>
          <w:lang w:val="ca-ES"/>
        </w:rPr>
      </w:pPr>
    </w:p>
    <w:p w14:paraId="7A83EAD4" w14:textId="23A17F42" w:rsidR="003B6D5B" w:rsidRPr="00A12BCA" w:rsidRDefault="003B6D5B" w:rsidP="00F54E85">
      <w:pPr>
        <w:pStyle w:val="Textindependent"/>
        <w:numPr>
          <w:ilvl w:val="0"/>
          <w:numId w:val="21"/>
        </w:numPr>
        <w:spacing w:before="10"/>
        <w:ind w:left="851" w:hanging="284"/>
        <w:jc w:val="both"/>
        <w:rPr>
          <w:sz w:val="24"/>
          <w:szCs w:val="24"/>
          <w:lang w:val="ca-ES"/>
        </w:rPr>
      </w:pPr>
      <w:r w:rsidRPr="00A12BCA">
        <w:rPr>
          <w:sz w:val="24"/>
          <w:szCs w:val="24"/>
          <w:lang w:val="ca-ES"/>
        </w:rPr>
        <w:t xml:space="preserve">El DDD no ha estat escollit com a </w:t>
      </w:r>
      <w:proofErr w:type="spellStart"/>
      <w:r w:rsidRPr="00A12BCA">
        <w:rPr>
          <w:sz w:val="24"/>
          <w:szCs w:val="24"/>
          <w:lang w:val="ca-ES"/>
        </w:rPr>
        <w:t>repositori</w:t>
      </w:r>
      <w:proofErr w:type="spellEnd"/>
      <w:r w:rsidRPr="00A12BCA">
        <w:rPr>
          <w:sz w:val="24"/>
          <w:szCs w:val="24"/>
          <w:lang w:val="ca-ES"/>
        </w:rPr>
        <w:t xml:space="preserve"> preferent per a les dades de recerca del PDI de la UAB. El </w:t>
      </w:r>
      <w:proofErr w:type="spellStart"/>
      <w:r w:rsidRPr="00A12BCA">
        <w:rPr>
          <w:sz w:val="24"/>
          <w:szCs w:val="24"/>
          <w:lang w:val="ca-ES"/>
        </w:rPr>
        <w:t>repositori</w:t>
      </w:r>
      <w:proofErr w:type="spellEnd"/>
      <w:r w:rsidRPr="00A12BCA">
        <w:rPr>
          <w:sz w:val="24"/>
          <w:szCs w:val="24"/>
          <w:lang w:val="ca-ES"/>
        </w:rPr>
        <w:t xml:space="preserve"> preferent serà CORA del CSUC.</w:t>
      </w:r>
    </w:p>
    <w:p w14:paraId="0B5F2CD3" w14:textId="4AD00A10" w:rsidR="00C07B7F" w:rsidRDefault="003B6D5B" w:rsidP="00F54E85">
      <w:pPr>
        <w:pStyle w:val="Textindependent"/>
        <w:numPr>
          <w:ilvl w:val="0"/>
          <w:numId w:val="21"/>
        </w:numPr>
        <w:spacing w:before="10"/>
        <w:ind w:left="851" w:hanging="284"/>
        <w:jc w:val="both"/>
        <w:rPr>
          <w:sz w:val="24"/>
          <w:szCs w:val="24"/>
          <w:lang w:val="ca-ES"/>
        </w:rPr>
      </w:pPr>
      <w:r w:rsidRPr="00A12BCA">
        <w:rPr>
          <w:sz w:val="24"/>
          <w:szCs w:val="24"/>
          <w:lang w:val="ca-ES"/>
        </w:rPr>
        <w:t>No hem aconseguit la documentació específica per a alguns dels apartats que requeria la intervenció del personal del Servei d’Informàtica.</w:t>
      </w:r>
    </w:p>
    <w:p w14:paraId="2A1EEC5E" w14:textId="1A3D7BFD" w:rsidR="004F4380" w:rsidRPr="00A12BCA" w:rsidRDefault="004F4380" w:rsidP="004F4380">
      <w:pPr>
        <w:pStyle w:val="Textindependent"/>
        <w:numPr>
          <w:ilvl w:val="0"/>
          <w:numId w:val="21"/>
        </w:numPr>
        <w:spacing w:before="10"/>
        <w:ind w:left="851" w:hanging="284"/>
        <w:jc w:val="both"/>
        <w:rPr>
          <w:sz w:val="24"/>
          <w:szCs w:val="24"/>
          <w:lang w:val="ca-ES"/>
        </w:rPr>
      </w:pPr>
      <w:r>
        <w:rPr>
          <w:sz w:val="24"/>
          <w:szCs w:val="24"/>
          <w:lang w:val="ca-ES"/>
        </w:rPr>
        <w:t>Alguns dels requeriments son subjectius i necessitaríem assessorament d’algú que ja s’hagués presentat o d’un avaluador per respondre, per exemple, quan demana “</w:t>
      </w:r>
      <w:r w:rsidRPr="004F4380">
        <w:rPr>
          <w:sz w:val="24"/>
          <w:szCs w:val="24"/>
          <w:lang w:val="ca-ES"/>
        </w:rPr>
        <w:t>nivell d'aprovació que ha rebut la missió</w:t>
      </w:r>
      <w:r>
        <w:rPr>
          <w:sz w:val="24"/>
          <w:szCs w:val="24"/>
          <w:lang w:val="ca-ES"/>
        </w:rPr>
        <w:t xml:space="preserve"> del </w:t>
      </w:r>
      <w:proofErr w:type="spellStart"/>
      <w:r>
        <w:rPr>
          <w:sz w:val="24"/>
          <w:szCs w:val="24"/>
          <w:lang w:val="ca-ES"/>
        </w:rPr>
        <w:t>repositori</w:t>
      </w:r>
      <w:proofErr w:type="spellEnd"/>
      <w:r w:rsidRPr="004F4380">
        <w:rPr>
          <w:sz w:val="24"/>
          <w:szCs w:val="24"/>
          <w:lang w:val="ca-ES"/>
        </w:rPr>
        <w:t xml:space="preserve"> dins de l'organització</w:t>
      </w:r>
      <w:r>
        <w:rPr>
          <w:sz w:val="24"/>
          <w:szCs w:val="24"/>
          <w:lang w:val="ca-ES"/>
        </w:rPr>
        <w:t>”.</w:t>
      </w:r>
    </w:p>
    <w:p w14:paraId="0094BA32" w14:textId="06FFE674" w:rsidR="003B6D5B" w:rsidRPr="00A12BCA" w:rsidRDefault="003B6D5B" w:rsidP="00F54E85">
      <w:pPr>
        <w:pStyle w:val="Textindependent"/>
        <w:numPr>
          <w:ilvl w:val="0"/>
          <w:numId w:val="21"/>
        </w:numPr>
        <w:spacing w:before="10"/>
        <w:ind w:left="851" w:hanging="284"/>
        <w:jc w:val="both"/>
        <w:rPr>
          <w:sz w:val="24"/>
          <w:szCs w:val="24"/>
          <w:lang w:val="ca-ES"/>
        </w:rPr>
      </w:pPr>
      <w:r w:rsidRPr="00A12BCA">
        <w:rPr>
          <w:sz w:val="24"/>
          <w:szCs w:val="24"/>
          <w:lang w:val="ca-ES"/>
        </w:rPr>
        <w:t xml:space="preserve">No s’ha traduït </w:t>
      </w:r>
      <w:r w:rsidR="00FD4431" w:rsidRPr="00A12BCA">
        <w:rPr>
          <w:sz w:val="24"/>
          <w:szCs w:val="24"/>
          <w:lang w:val="ca-ES"/>
        </w:rPr>
        <w:t>la Política</w:t>
      </w:r>
      <w:r w:rsidRPr="00A12BCA">
        <w:rPr>
          <w:sz w:val="24"/>
          <w:szCs w:val="24"/>
          <w:lang w:val="ca-ES"/>
        </w:rPr>
        <w:t xml:space="preserve"> de preservació a l’anglès</w:t>
      </w:r>
      <w:r w:rsidR="00FD4431" w:rsidRPr="00A12BCA">
        <w:rPr>
          <w:sz w:val="24"/>
          <w:szCs w:val="24"/>
          <w:lang w:val="ca-ES"/>
        </w:rPr>
        <w:t xml:space="preserve"> (</w:t>
      </w:r>
      <w:hyperlink r:id="rId11" w:history="1">
        <w:r w:rsidR="00FD4431" w:rsidRPr="00A12BCA">
          <w:rPr>
            <w:lang w:val="ca-ES"/>
          </w:rPr>
          <w:t>https://ddd.uab.cat/record/189808</w:t>
        </w:r>
      </w:hyperlink>
      <w:r w:rsidR="00FD4431" w:rsidRPr="00A12BCA">
        <w:rPr>
          <w:sz w:val="24"/>
          <w:szCs w:val="24"/>
          <w:lang w:val="ca-ES"/>
        </w:rPr>
        <w:t xml:space="preserve">) i a més, s’haurien de fer resums en anglès d’altra documentació que només tenim en català. “Full </w:t>
      </w:r>
      <w:proofErr w:type="spellStart"/>
      <w:r w:rsidR="00FD4431" w:rsidRPr="00A12BCA">
        <w:rPr>
          <w:sz w:val="24"/>
          <w:szCs w:val="24"/>
          <w:lang w:val="ca-ES"/>
        </w:rPr>
        <w:t>translations</w:t>
      </w:r>
      <w:proofErr w:type="spellEnd"/>
      <w:r w:rsidR="00FD4431" w:rsidRPr="00A12BCA">
        <w:rPr>
          <w:sz w:val="24"/>
          <w:szCs w:val="24"/>
          <w:lang w:val="ca-ES"/>
        </w:rPr>
        <w:t xml:space="preserve"> of </w:t>
      </w:r>
      <w:proofErr w:type="spellStart"/>
      <w:r w:rsidR="00FD4431" w:rsidRPr="00A12BCA">
        <w:rPr>
          <w:sz w:val="24"/>
          <w:szCs w:val="24"/>
          <w:lang w:val="ca-ES"/>
        </w:rPr>
        <w:t>evidence</w:t>
      </w:r>
      <w:proofErr w:type="spellEnd"/>
      <w:r w:rsidR="00FD4431" w:rsidRPr="00A12BCA">
        <w:rPr>
          <w:sz w:val="24"/>
          <w:szCs w:val="24"/>
          <w:lang w:val="ca-ES"/>
        </w:rPr>
        <w:t xml:space="preserve"> </w:t>
      </w:r>
      <w:proofErr w:type="spellStart"/>
      <w:r w:rsidR="00FD4431" w:rsidRPr="00A12BCA">
        <w:rPr>
          <w:sz w:val="24"/>
          <w:szCs w:val="24"/>
          <w:lang w:val="ca-ES"/>
        </w:rPr>
        <w:t>are</w:t>
      </w:r>
      <w:proofErr w:type="spellEnd"/>
      <w:r w:rsidR="00FD4431" w:rsidRPr="00A12BCA">
        <w:rPr>
          <w:sz w:val="24"/>
          <w:szCs w:val="24"/>
          <w:lang w:val="ca-ES"/>
        </w:rPr>
        <w:t xml:space="preserve"> </w:t>
      </w:r>
      <w:proofErr w:type="spellStart"/>
      <w:r w:rsidR="00FD4431" w:rsidRPr="00A12BCA">
        <w:rPr>
          <w:sz w:val="24"/>
          <w:szCs w:val="24"/>
          <w:lang w:val="ca-ES"/>
        </w:rPr>
        <w:t>not</w:t>
      </w:r>
      <w:proofErr w:type="spellEnd"/>
      <w:r w:rsidR="00FD4431" w:rsidRPr="00A12BCA">
        <w:rPr>
          <w:sz w:val="24"/>
          <w:szCs w:val="24"/>
          <w:lang w:val="ca-ES"/>
        </w:rPr>
        <w:t xml:space="preserve"> </w:t>
      </w:r>
      <w:proofErr w:type="spellStart"/>
      <w:r w:rsidR="00FD4431" w:rsidRPr="00A12BCA">
        <w:rPr>
          <w:sz w:val="24"/>
          <w:szCs w:val="24"/>
          <w:lang w:val="ca-ES"/>
        </w:rPr>
        <w:t>required</w:t>
      </w:r>
      <w:proofErr w:type="spellEnd"/>
      <w:r w:rsidR="00FD4431" w:rsidRPr="00A12BCA">
        <w:rPr>
          <w:sz w:val="24"/>
          <w:szCs w:val="24"/>
          <w:lang w:val="ca-ES"/>
        </w:rPr>
        <w:t xml:space="preserve">, </w:t>
      </w:r>
      <w:proofErr w:type="spellStart"/>
      <w:r w:rsidR="00FD4431" w:rsidRPr="00A12BCA">
        <w:rPr>
          <w:sz w:val="24"/>
          <w:szCs w:val="24"/>
          <w:lang w:val="ca-ES"/>
        </w:rPr>
        <w:t>but</w:t>
      </w:r>
      <w:proofErr w:type="spellEnd"/>
      <w:r w:rsidR="00FD4431" w:rsidRPr="00A12BCA">
        <w:rPr>
          <w:sz w:val="24"/>
          <w:szCs w:val="24"/>
          <w:lang w:val="ca-ES"/>
        </w:rPr>
        <w:t xml:space="preserve"> </w:t>
      </w:r>
      <w:proofErr w:type="spellStart"/>
      <w:r w:rsidR="00FD4431" w:rsidRPr="00A12BCA">
        <w:rPr>
          <w:sz w:val="24"/>
          <w:szCs w:val="24"/>
          <w:lang w:val="ca-ES"/>
        </w:rPr>
        <w:t>if</w:t>
      </w:r>
      <w:proofErr w:type="spellEnd"/>
      <w:r w:rsidR="00FD4431" w:rsidRPr="00A12BCA">
        <w:rPr>
          <w:sz w:val="24"/>
          <w:szCs w:val="24"/>
          <w:lang w:val="ca-ES"/>
        </w:rPr>
        <w:t xml:space="preserve"> non-</w:t>
      </w:r>
      <w:proofErr w:type="spellStart"/>
      <w:r w:rsidR="00FD4431" w:rsidRPr="00A12BCA">
        <w:rPr>
          <w:sz w:val="24"/>
          <w:szCs w:val="24"/>
          <w:lang w:val="ca-ES"/>
        </w:rPr>
        <w:t>English</w:t>
      </w:r>
      <w:proofErr w:type="spellEnd"/>
      <w:r w:rsidR="00FD4431" w:rsidRPr="00A12BCA">
        <w:rPr>
          <w:sz w:val="24"/>
          <w:szCs w:val="24"/>
          <w:lang w:val="ca-ES"/>
        </w:rPr>
        <w:t xml:space="preserve"> </w:t>
      </w:r>
      <w:proofErr w:type="spellStart"/>
      <w:r w:rsidR="00FD4431" w:rsidRPr="00A12BCA">
        <w:rPr>
          <w:sz w:val="24"/>
          <w:szCs w:val="24"/>
          <w:lang w:val="ca-ES"/>
        </w:rPr>
        <w:t>evidence</w:t>
      </w:r>
      <w:proofErr w:type="spellEnd"/>
      <w:r w:rsidR="00FD4431" w:rsidRPr="00A12BCA">
        <w:rPr>
          <w:sz w:val="24"/>
          <w:szCs w:val="24"/>
          <w:lang w:val="ca-ES"/>
        </w:rPr>
        <w:t xml:space="preserve"> is </w:t>
      </w:r>
      <w:proofErr w:type="spellStart"/>
      <w:r w:rsidR="00FD4431" w:rsidRPr="00A12BCA">
        <w:rPr>
          <w:sz w:val="24"/>
          <w:szCs w:val="24"/>
          <w:lang w:val="ca-ES"/>
        </w:rPr>
        <w:t>provided</w:t>
      </w:r>
      <w:proofErr w:type="spellEnd"/>
      <w:r w:rsidR="00FD4431" w:rsidRPr="00A12BCA">
        <w:rPr>
          <w:sz w:val="24"/>
          <w:szCs w:val="24"/>
          <w:lang w:val="ca-ES"/>
        </w:rPr>
        <w:t xml:space="preserve">, </w:t>
      </w:r>
      <w:proofErr w:type="spellStart"/>
      <w:r w:rsidR="00FD4431" w:rsidRPr="00A12BCA">
        <w:rPr>
          <w:sz w:val="24"/>
          <w:szCs w:val="24"/>
          <w:lang w:val="ca-ES"/>
        </w:rPr>
        <w:t>then</w:t>
      </w:r>
      <w:proofErr w:type="spellEnd"/>
      <w:r w:rsidR="00FD4431" w:rsidRPr="00A12BCA">
        <w:rPr>
          <w:sz w:val="24"/>
          <w:szCs w:val="24"/>
          <w:lang w:val="ca-ES"/>
        </w:rPr>
        <w:t xml:space="preserve"> </w:t>
      </w:r>
      <w:proofErr w:type="spellStart"/>
      <w:r w:rsidR="00FD4431" w:rsidRPr="00A12BCA">
        <w:rPr>
          <w:sz w:val="24"/>
          <w:szCs w:val="24"/>
          <w:lang w:val="ca-ES"/>
        </w:rPr>
        <w:t>an</w:t>
      </w:r>
      <w:proofErr w:type="spellEnd"/>
      <w:r w:rsidR="00FD4431" w:rsidRPr="00A12BCA">
        <w:rPr>
          <w:sz w:val="24"/>
          <w:szCs w:val="24"/>
          <w:lang w:val="ca-ES"/>
        </w:rPr>
        <w:t xml:space="preserve"> </w:t>
      </w:r>
      <w:proofErr w:type="spellStart"/>
      <w:r w:rsidR="00FD4431" w:rsidRPr="00A12BCA">
        <w:rPr>
          <w:sz w:val="24"/>
          <w:szCs w:val="24"/>
          <w:lang w:val="ca-ES"/>
        </w:rPr>
        <w:t>English</w:t>
      </w:r>
      <w:proofErr w:type="spellEnd"/>
      <w:r w:rsidR="00FD4431" w:rsidRPr="00A12BCA">
        <w:rPr>
          <w:sz w:val="24"/>
          <w:szCs w:val="24"/>
          <w:lang w:val="ca-ES"/>
        </w:rPr>
        <w:t xml:space="preserve"> </w:t>
      </w:r>
      <w:proofErr w:type="spellStart"/>
      <w:r w:rsidR="00FD4431" w:rsidRPr="00A12BCA">
        <w:rPr>
          <w:sz w:val="24"/>
          <w:szCs w:val="24"/>
          <w:lang w:val="ca-ES"/>
        </w:rPr>
        <w:t>summary</w:t>
      </w:r>
      <w:proofErr w:type="spellEnd"/>
      <w:r w:rsidR="00FD4431" w:rsidRPr="00A12BCA">
        <w:rPr>
          <w:sz w:val="24"/>
          <w:szCs w:val="24"/>
          <w:lang w:val="ca-ES"/>
        </w:rPr>
        <w:t xml:space="preserve"> </w:t>
      </w:r>
      <w:proofErr w:type="spellStart"/>
      <w:r w:rsidR="00FD4431" w:rsidRPr="00A12BCA">
        <w:rPr>
          <w:sz w:val="24"/>
          <w:szCs w:val="24"/>
          <w:lang w:val="ca-ES"/>
        </w:rPr>
        <w:t>must</w:t>
      </w:r>
      <w:proofErr w:type="spellEnd"/>
      <w:r w:rsidR="00FD4431" w:rsidRPr="00A12BCA">
        <w:rPr>
          <w:sz w:val="24"/>
          <w:szCs w:val="24"/>
          <w:lang w:val="ca-ES"/>
        </w:rPr>
        <w:t xml:space="preserve"> be </w:t>
      </w:r>
      <w:proofErr w:type="spellStart"/>
      <w:r w:rsidR="00FD4431" w:rsidRPr="00A12BCA">
        <w:rPr>
          <w:sz w:val="24"/>
          <w:szCs w:val="24"/>
          <w:lang w:val="ca-ES"/>
        </w:rPr>
        <w:t>included</w:t>
      </w:r>
      <w:proofErr w:type="spellEnd"/>
      <w:r w:rsidR="00FD4431" w:rsidRPr="00A12BCA">
        <w:rPr>
          <w:sz w:val="24"/>
          <w:szCs w:val="24"/>
          <w:lang w:val="ca-ES"/>
        </w:rPr>
        <w:t xml:space="preserve"> in </w:t>
      </w:r>
      <w:proofErr w:type="spellStart"/>
      <w:r w:rsidR="00FD4431" w:rsidRPr="00A12BCA">
        <w:rPr>
          <w:sz w:val="24"/>
          <w:szCs w:val="24"/>
          <w:lang w:val="ca-ES"/>
        </w:rPr>
        <w:t>the</w:t>
      </w:r>
      <w:proofErr w:type="spellEnd"/>
      <w:r w:rsidR="00FD4431" w:rsidRPr="00A12BCA">
        <w:rPr>
          <w:sz w:val="24"/>
          <w:szCs w:val="24"/>
          <w:lang w:val="ca-ES"/>
        </w:rPr>
        <w:t xml:space="preserve"> </w:t>
      </w:r>
      <w:proofErr w:type="spellStart"/>
      <w:r w:rsidR="00FD4431" w:rsidRPr="00A12BCA">
        <w:rPr>
          <w:sz w:val="24"/>
          <w:szCs w:val="24"/>
          <w:lang w:val="ca-ES"/>
        </w:rPr>
        <w:t>response</w:t>
      </w:r>
      <w:proofErr w:type="spellEnd"/>
      <w:r w:rsidR="00FD4431" w:rsidRPr="00A12BCA">
        <w:rPr>
          <w:sz w:val="24"/>
          <w:szCs w:val="24"/>
          <w:lang w:val="ca-ES"/>
        </w:rPr>
        <w:t xml:space="preserve"> </w:t>
      </w:r>
      <w:proofErr w:type="spellStart"/>
      <w:r w:rsidR="00FD4431" w:rsidRPr="00A12BCA">
        <w:rPr>
          <w:sz w:val="24"/>
          <w:szCs w:val="24"/>
          <w:lang w:val="ca-ES"/>
        </w:rPr>
        <w:t>statement</w:t>
      </w:r>
      <w:proofErr w:type="spellEnd"/>
      <w:r w:rsidR="00FD4431" w:rsidRPr="00A12BCA">
        <w:rPr>
          <w:sz w:val="24"/>
          <w:szCs w:val="24"/>
          <w:lang w:val="ca-ES"/>
        </w:rPr>
        <w:t>.”</w:t>
      </w:r>
    </w:p>
    <w:p w14:paraId="6E4E80FC" w14:textId="0F589524" w:rsidR="003B6D5B" w:rsidRPr="00A12BCA" w:rsidRDefault="003B6D5B" w:rsidP="00F54E85">
      <w:pPr>
        <w:pStyle w:val="Textindependent"/>
        <w:numPr>
          <w:ilvl w:val="0"/>
          <w:numId w:val="21"/>
        </w:numPr>
        <w:spacing w:before="10"/>
        <w:ind w:left="851" w:hanging="284"/>
        <w:jc w:val="both"/>
        <w:rPr>
          <w:sz w:val="24"/>
          <w:szCs w:val="24"/>
          <w:lang w:val="ca-ES"/>
        </w:rPr>
      </w:pPr>
      <w:r w:rsidRPr="00A12BCA">
        <w:rPr>
          <w:sz w:val="24"/>
          <w:szCs w:val="24"/>
          <w:lang w:val="ca-ES"/>
        </w:rPr>
        <w:t xml:space="preserve">No tenim solidesa en la seguretat </w:t>
      </w:r>
      <w:r w:rsidR="005121A9">
        <w:rPr>
          <w:sz w:val="24"/>
          <w:szCs w:val="24"/>
          <w:lang w:val="ca-ES"/>
        </w:rPr>
        <w:t>informàtica.</w:t>
      </w:r>
    </w:p>
    <w:p w14:paraId="6FF1A3BE" w14:textId="44EF9DF4" w:rsidR="00FD4431" w:rsidRPr="00A12BCA" w:rsidRDefault="00FD4431" w:rsidP="00F54E85">
      <w:pPr>
        <w:pStyle w:val="Textindependent"/>
        <w:numPr>
          <w:ilvl w:val="0"/>
          <w:numId w:val="21"/>
        </w:numPr>
        <w:spacing w:before="10"/>
        <w:ind w:left="851" w:hanging="284"/>
        <w:jc w:val="both"/>
        <w:rPr>
          <w:sz w:val="24"/>
          <w:szCs w:val="24"/>
          <w:lang w:val="ca-ES"/>
        </w:rPr>
      </w:pPr>
      <w:r w:rsidRPr="00A12BCA">
        <w:rPr>
          <w:sz w:val="24"/>
          <w:szCs w:val="24"/>
          <w:lang w:val="ca-ES"/>
        </w:rPr>
        <w:t xml:space="preserve">La certificació és per tres anys, cal tenir molt clar el rendiment que voldríem </w:t>
      </w:r>
      <w:r w:rsidR="005121A9">
        <w:rPr>
          <w:sz w:val="24"/>
          <w:szCs w:val="24"/>
          <w:lang w:val="ca-ES"/>
        </w:rPr>
        <w:t xml:space="preserve">treure </w:t>
      </w:r>
      <w:r w:rsidRPr="00A12BCA">
        <w:rPr>
          <w:sz w:val="24"/>
          <w:szCs w:val="24"/>
          <w:lang w:val="ca-ES"/>
        </w:rPr>
        <w:t>per avaluar els esforços que representa. Algunes entitats certificades han estat períodes de mig a un any per a generar la documentació i de dos a quatre mesos per a passar l’auditoria.</w:t>
      </w:r>
    </w:p>
    <w:p w14:paraId="6EEAEC86" w14:textId="77777777" w:rsidR="003B6D5B" w:rsidRPr="00A12BCA" w:rsidRDefault="003B6D5B" w:rsidP="00F54E85">
      <w:pPr>
        <w:pStyle w:val="Textindependent"/>
        <w:spacing w:before="10"/>
        <w:ind w:left="284"/>
        <w:jc w:val="both"/>
        <w:rPr>
          <w:sz w:val="24"/>
          <w:szCs w:val="24"/>
          <w:lang w:val="ca-ES"/>
        </w:rPr>
      </w:pPr>
    </w:p>
    <w:p w14:paraId="57C4926A" w14:textId="69E9FFF0" w:rsidR="00BD25EE" w:rsidRPr="00A12BCA" w:rsidRDefault="003B6D5B" w:rsidP="00F54E85">
      <w:pPr>
        <w:pStyle w:val="Textindependent"/>
        <w:spacing w:before="10"/>
        <w:ind w:left="284"/>
        <w:jc w:val="both"/>
        <w:rPr>
          <w:sz w:val="24"/>
          <w:szCs w:val="24"/>
          <w:lang w:val="ca-ES"/>
        </w:rPr>
      </w:pPr>
      <w:proofErr w:type="spellStart"/>
      <w:r w:rsidRPr="00A12BCA">
        <w:rPr>
          <w:sz w:val="24"/>
          <w:szCs w:val="24"/>
          <w:lang w:val="ca-ES"/>
        </w:rPr>
        <w:t>CoreTrustSeal</w:t>
      </w:r>
      <w:proofErr w:type="spellEnd"/>
      <w:r w:rsidRPr="00A12BCA">
        <w:rPr>
          <w:sz w:val="24"/>
          <w:szCs w:val="24"/>
          <w:lang w:val="ca-ES"/>
        </w:rPr>
        <w:t xml:space="preserve"> és una organització internacional, comunitària, no governamental i sense ànim de lucre que promou infraestructures de dades sostenibles i fiables. Aquesta organització ofereix a qualsevol </w:t>
      </w:r>
      <w:proofErr w:type="spellStart"/>
      <w:r w:rsidRPr="00A12BCA">
        <w:rPr>
          <w:sz w:val="24"/>
          <w:szCs w:val="24"/>
          <w:lang w:val="ca-ES"/>
        </w:rPr>
        <w:t>repositori</w:t>
      </w:r>
      <w:proofErr w:type="spellEnd"/>
      <w:r w:rsidRPr="00A12BCA">
        <w:rPr>
          <w:sz w:val="24"/>
          <w:szCs w:val="24"/>
          <w:lang w:val="ca-ES"/>
        </w:rPr>
        <w:t xml:space="preserve"> de dades els procediments de requisits bàsics per a certificar-se com a </w:t>
      </w:r>
      <w:proofErr w:type="spellStart"/>
      <w:r w:rsidRPr="00A12BCA">
        <w:rPr>
          <w:sz w:val="24"/>
          <w:szCs w:val="24"/>
          <w:lang w:val="ca-ES"/>
        </w:rPr>
        <w:t>repositori</w:t>
      </w:r>
      <w:proofErr w:type="spellEnd"/>
      <w:r w:rsidRPr="00A12BCA">
        <w:rPr>
          <w:sz w:val="24"/>
          <w:szCs w:val="24"/>
          <w:lang w:val="ca-ES"/>
        </w:rPr>
        <w:t xml:space="preserve"> de dades fiables; disposen d’una xarxa de revisors voluntaris qualificats que realitzen les auditories. Es cobra una taxa d’uns 1.000€ per aquesta auditoria.</w:t>
      </w:r>
    </w:p>
    <w:p w14:paraId="510C8483" w14:textId="0EFBE199" w:rsidR="003B6D5B" w:rsidRPr="00A12BCA" w:rsidRDefault="003B6D5B" w:rsidP="00F54E85">
      <w:pPr>
        <w:pStyle w:val="Textindependent"/>
        <w:spacing w:before="10"/>
        <w:ind w:left="284"/>
        <w:jc w:val="both"/>
        <w:rPr>
          <w:sz w:val="24"/>
          <w:szCs w:val="24"/>
          <w:lang w:val="ca-ES"/>
        </w:rPr>
      </w:pPr>
    </w:p>
    <w:p w14:paraId="0FB04E3E" w14:textId="670A3B98" w:rsidR="00BD25EE" w:rsidRDefault="00BD25EE" w:rsidP="00F54E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284"/>
        <w:jc w:val="both"/>
        <w:rPr>
          <w:sz w:val="24"/>
          <w:szCs w:val="24"/>
          <w:lang w:val="ca-ES"/>
        </w:rPr>
      </w:pPr>
      <w:r w:rsidRPr="00A12BCA">
        <w:rPr>
          <w:sz w:val="24"/>
          <w:szCs w:val="24"/>
          <w:lang w:val="ca-ES"/>
        </w:rPr>
        <w:t xml:space="preserve">Aquest document conté el </w:t>
      </w:r>
      <w:r w:rsidR="003B6D5B" w:rsidRPr="00A12BCA">
        <w:rPr>
          <w:sz w:val="24"/>
          <w:szCs w:val="24"/>
          <w:lang w:val="ca-ES"/>
        </w:rPr>
        <w:t>llistat dels</w:t>
      </w:r>
      <w:r w:rsidRPr="00A12BCA">
        <w:rPr>
          <w:sz w:val="24"/>
          <w:szCs w:val="24"/>
          <w:lang w:val="ca-ES"/>
        </w:rPr>
        <w:t xml:space="preserve"> requisits dels </w:t>
      </w:r>
      <w:proofErr w:type="spellStart"/>
      <w:r w:rsidR="003B6D5B" w:rsidRPr="00A12BCA">
        <w:rPr>
          <w:sz w:val="24"/>
          <w:szCs w:val="24"/>
          <w:lang w:val="ca-ES"/>
        </w:rPr>
        <w:t>repositoris</w:t>
      </w:r>
      <w:proofErr w:type="spellEnd"/>
      <w:r w:rsidRPr="00A12BCA">
        <w:rPr>
          <w:sz w:val="24"/>
          <w:szCs w:val="24"/>
          <w:lang w:val="ca-ES"/>
        </w:rPr>
        <w:t xml:space="preserve"> de dades fiables de </w:t>
      </w:r>
      <w:proofErr w:type="spellStart"/>
      <w:r w:rsidRPr="00A12BCA">
        <w:rPr>
          <w:sz w:val="24"/>
          <w:szCs w:val="24"/>
          <w:lang w:val="ca-ES"/>
        </w:rPr>
        <w:t>CoreTru</w:t>
      </w:r>
      <w:r w:rsidR="003B6D5B" w:rsidRPr="00A12BCA">
        <w:rPr>
          <w:sz w:val="24"/>
          <w:szCs w:val="24"/>
          <w:lang w:val="ca-ES"/>
        </w:rPr>
        <w:t>stSeal</w:t>
      </w:r>
      <w:proofErr w:type="spellEnd"/>
      <w:r w:rsidR="003B6D5B" w:rsidRPr="00A12BCA">
        <w:rPr>
          <w:sz w:val="24"/>
          <w:szCs w:val="24"/>
          <w:lang w:val="ca-ES"/>
        </w:rPr>
        <w:t xml:space="preserve"> per al període 2020-2022 i l’hem utilitzat per a preparar una</w:t>
      </w:r>
      <w:r w:rsidRPr="00A12BCA">
        <w:rPr>
          <w:sz w:val="24"/>
          <w:szCs w:val="24"/>
          <w:lang w:val="ca-ES"/>
        </w:rPr>
        <w:t xml:space="preserve"> autoavaluació </w:t>
      </w:r>
      <w:r w:rsidR="003B6D5B" w:rsidRPr="00A12BCA">
        <w:rPr>
          <w:sz w:val="24"/>
          <w:szCs w:val="24"/>
          <w:lang w:val="ca-ES"/>
        </w:rPr>
        <w:t>que poses de manifest les nostres mancances i els documents o gestions que havíem de tenir en compte si ens volíem certificar veritablement</w:t>
      </w:r>
      <w:r w:rsidRPr="00A12BCA">
        <w:rPr>
          <w:sz w:val="24"/>
          <w:szCs w:val="24"/>
          <w:lang w:val="ca-ES"/>
        </w:rPr>
        <w:t>.</w:t>
      </w:r>
    </w:p>
    <w:p w14:paraId="0E9D1229" w14:textId="1EF8E9B7" w:rsidR="005121A9" w:rsidRDefault="005121A9" w:rsidP="00F54E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284"/>
        <w:jc w:val="both"/>
        <w:rPr>
          <w:sz w:val="24"/>
          <w:szCs w:val="24"/>
          <w:lang w:val="ca-ES"/>
        </w:rPr>
      </w:pPr>
    </w:p>
    <w:p w14:paraId="4E2ADB0F" w14:textId="7891860D" w:rsidR="005121A9" w:rsidRPr="00A12BCA" w:rsidRDefault="005121A9" w:rsidP="00F54E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284"/>
        <w:jc w:val="both"/>
        <w:rPr>
          <w:sz w:val="24"/>
          <w:szCs w:val="24"/>
          <w:lang w:val="ca-ES"/>
        </w:rPr>
      </w:pPr>
      <w:r>
        <w:rPr>
          <w:sz w:val="24"/>
          <w:szCs w:val="24"/>
          <w:lang w:val="ca-ES"/>
        </w:rPr>
        <w:lastRenderedPageBreak/>
        <w:t xml:space="preserve">No hem acabat l’autoavaluació perquè clarament ja veiem les dificultats i els esforços que implicava preparar la documentació correctament. A la pàgina 40 podeu consultar quins requeriments han estat treballats de manera preliminar i quins no. Per poder enviar aquesta documentació a </w:t>
      </w:r>
      <w:proofErr w:type="spellStart"/>
      <w:r>
        <w:rPr>
          <w:sz w:val="24"/>
          <w:szCs w:val="24"/>
          <w:lang w:val="ca-ES"/>
        </w:rPr>
        <w:t>CoreTrustSeal</w:t>
      </w:r>
      <w:proofErr w:type="spellEnd"/>
      <w:r>
        <w:rPr>
          <w:sz w:val="24"/>
          <w:szCs w:val="24"/>
          <w:lang w:val="ca-ES"/>
        </w:rPr>
        <w:t xml:space="preserve"> encara quedaria molta feina de repàs i completesa.   </w:t>
      </w:r>
    </w:p>
    <w:p w14:paraId="7A589292" w14:textId="7B6EFE25" w:rsidR="00FD4431" w:rsidRPr="00A12BCA" w:rsidRDefault="00FD4431" w:rsidP="00F54E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val="ca-ES"/>
        </w:rPr>
      </w:pPr>
    </w:p>
    <w:p w14:paraId="032BD677" w14:textId="0CA3FDA1" w:rsidR="00FD4431" w:rsidRDefault="00FD4431" w:rsidP="00F54E85">
      <w:pPr>
        <w:pStyle w:val="Textindependent"/>
        <w:spacing w:before="10"/>
        <w:jc w:val="both"/>
        <w:rPr>
          <w:sz w:val="24"/>
          <w:szCs w:val="24"/>
          <w:lang w:val="ca-ES"/>
        </w:rPr>
      </w:pPr>
      <w:r w:rsidRPr="00A12BCA">
        <w:rPr>
          <w:sz w:val="24"/>
          <w:szCs w:val="24"/>
          <w:lang w:val="ca-ES"/>
        </w:rPr>
        <w:t>Tots els requisits són obligatoris i s'avaluen com a elements autònoms. Cada requisit s'acompanya d'un text d'orientació que descriu la informació i les proves que els sol·licitants han de proporcionar per permetre una revisió objectiva. El sol·licitant ha d'indicar un nivell de compliment per a cadascun dels requisits:</w:t>
      </w:r>
    </w:p>
    <w:p w14:paraId="0A45B1CE" w14:textId="77777777" w:rsidR="00DD367F" w:rsidRPr="00A12BCA" w:rsidRDefault="00DD367F" w:rsidP="00F54E85">
      <w:pPr>
        <w:pStyle w:val="Textindependent"/>
        <w:spacing w:before="10"/>
        <w:jc w:val="both"/>
        <w:rPr>
          <w:sz w:val="24"/>
          <w:szCs w:val="24"/>
          <w:lang w:val="ca-ES"/>
        </w:rPr>
      </w:pPr>
    </w:p>
    <w:p w14:paraId="04C4B047" w14:textId="13CB8EA4" w:rsidR="00FD4431" w:rsidRPr="00A12BCA" w:rsidRDefault="00FD4431" w:rsidP="00F54E85">
      <w:pPr>
        <w:pStyle w:val="Textindependent"/>
        <w:spacing w:before="10"/>
        <w:jc w:val="both"/>
        <w:rPr>
          <w:sz w:val="24"/>
          <w:szCs w:val="24"/>
          <w:lang w:val="ca-ES"/>
        </w:rPr>
      </w:pPr>
      <w:r w:rsidRPr="00A12BCA">
        <w:rPr>
          <w:sz w:val="24"/>
          <w:szCs w:val="24"/>
          <w:lang w:val="ca-ES"/>
        </w:rPr>
        <w:t>0 – No aplicable</w:t>
      </w:r>
    </w:p>
    <w:p w14:paraId="24C7B283" w14:textId="0802C7A1" w:rsidR="00FD4431" w:rsidRPr="00A12BCA" w:rsidRDefault="00FD4431" w:rsidP="00F54E85">
      <w:pPr>
        <w:pStyle w:val="Textindependent"/>
        <w:spacing w:before="10"/>
        <w:jc w:val="both"/>
        <w:rPr>
          <w:sz w:val="24"/>
          <w:szCs w:val="24"/>
          <w:lang w:val="ca-ES"/>
        </w:rPr>
      </w:pPr>
      <w:r w:rsidRPr="00A12BCA">
        <w:rPr>
          <w:sz w:val="24"/>
          <w:szCs w:val="24"/>
          <w:lang w:val="ca-ES"/>
        </w:rPr>
        <w:t xml:space="preserve">1 – El </w:t>
      </w:r>
      <w:proofErr w:type="spellStart"/>
      <w:r w:rsidRPr="00A12BCA">
        <w:rPr>
          <w:sz w:val="24"/>
          <w:szCs w:val="24"/>
          <w:lang w:val="ca-ES"/>
        </w:rPr>
        <w:t>repositori</w:t>
      </w:r>
      <w:proofErr w:type="spellEnd"/>
      <w:r w:rsidRPr="00A12BCA">
        <w:rPr>
          <w:sz w:val="24"/>
          <w:szCs w:val="24"/>
          <w:lang w:val="ca-ES"/>
        </w:rPr>
        <w:t xml:space="preserve"> encara no ho ha considerat </w:t>
      </w:r>
    </w:p>
    <w:p w14:paraId="08AB4F11" w14:textId="1F64E3E2" w:rsidR="00FD4431" w:rsidRPr="00A12BCA" w:rsidRDefault="00FD4431" w:rsidP="00F54E85">
      <w:pPr>
        <w:pStyle w:val="Textindependent"/>
        <w:spacing w:before="10"/>
        <w:jc w:val="both"/>
        <w:rPr>
          <w:sz w:val="24"/>
          <w:szCs w:val="24"/>
          <w:lang w:val="ca-ES"/>
        </w:rPr>
      </w:pPr>
      <w:r w:rsidRPr="00A12BCA">
        <w:rPr>
          <w:sz w:val="24"/>
          <w:szCs w:val="24"/>
          <w:lang w:val="ca-ES"/>
        </w:rPr>
        <w:t xml:space="preserve">2 – El </w:t>
      </w:r>
      <w:proofErr w:type="spellStart"/>
      <w:r w:rsidRPr="00A12BCA">
        <w:rPr>
          <w:sz w:val="24"/>
          <w:szCs w:val="24"/>
          <w:lang w:val="ca-ES"/>
        </w:rPr>
        <w:t>repositori</w:t>
      </w:r>
      <w:proofErr w:type="spellEnd"/>
      <w:r w:rsidRPr="00A12BCA">
        <w:rPr>
          <w:sz w:val="24"/>
          <w:szCs w:val="24"/>
          <w:lang w:val="ca-ES"/>
        </w:rPr>
        <w:t xml:space="preserve"> té un concepte teòric</w:t>
      </w:r>
    </w:p>
    <w:p w14:paraId="2F04E64A" w14:textId="2B32F15B" w:rsidR="00FD4431" w:rsidRPr="00A12BCA" w:rsidRDefault="00FD4431" w:rsidP="00F54E85">
      <w:pPr>
        <w:pStyle w:val="Textindependent"/>
        <w:spacing w:before="10"/>
        <w:jc w:val="both"/>
        <w:rPr>
          <w:sz w:val="24"/>
          <w:szCs w:val="24"/>
          <w:lang w:val="ca-ES"/>
        </w:rPr>
      </w:pPr>
      <w:r w:rsidRPr="00A12BCA">
        <w:rPr>
          <w:sz w:val="24"/>
          <w:szCs w:val="24"/>
          <w:lang w:val="ca-ES"/>
        </w:rPr>
        <w:t xml:space="preserve">3 – El </w:t>
      </w:r>
      <w:proofErr w:type="spellStart"/>
      <w:r w:rsidRPr="00A12BCA">
        <w:rPr>
          <w:sz w:val="24"/>
          <w:szCs w:val="24"/>
          <w:lang w:val="ca-ES"/>
        </w:rPr>
        <w:t>repositori</w:t>
      </w:r>
      <w:proofErr w:type="spellEnd"/>
      <w:r w:rsidRPr="00A12BCA">
        <w:rPr>
          <w:sz w:val="24"/>
          <w:szCs w:val="24"/>
          <w:lang w:val="ca-ES"/>
        </w:rPr>
        <w:t xml:space="preserve"> està en fase d'implementació</w:t>
      </w:r>
    </w:p>
    <w:p w14:paraId="6A0377AD" w14:textId="00EC19A4" w:rsidR="00FD4431" w:rsidRPr="00A12BCA" w:rsidRDefault="00FD4431" w:rsidP="00F54E85">
      <w:pPr>
        <w:pStyle w:val="Textindependent"/>
        <w:spacing w:before="10"/>
        <w:jc w:val="both"/>
        <w:rPr>
          <w:sz w:val="24"/>
          <w:szCs w:val="24"/>
          <w:lang w:val="ca-ES"/>
        </w:rPr>
      </w:pPr>
      <w:r w:rsidRPr="00A12BCA">
        <w:rPr>
          <w:sz w:val="24"/>
          <w:szCs w:val="24"/>
          <w:lang w:val="ca-ES"/>
        </w:rPr>
        <w:t xml:space="preserve">4 – La directriu s'ha implementat completament al </w:t>
      </w:r>
      <w:proofErr w:type="spellStart"/>
      <w:r w:rsidRPr="00A12BCA">
        <w:rPr>
          <w:sz w:val="24"/>
          <w:szCs w:val="24"/>
          <w:lang w:val="ca-ES"/>
        </w:rPr>
        <w:t>repositori</w:t>
      </w:r>
      <w:proofErr w:type="spellEnd"/>
    </w:p>
    <w:p w14:paraId="7CA061E5" w14:textId="77777777" w:rsidR="00C07B7F" w:rsidRPr="00A12BCA" w:rsidRDefault="00C07B7F" w:rsidP="00F54E85">
      <w:pPr>
        <w:pStyle w:val="Textindependent"/>
        <w:spacing w:before="10"/>
        <w:jc w:val="both"/>
        <w:rPr>
          <w:sz w:val="24"/>
          <w:szCs w:val="24"/>
          <w:lang w:val="ca-ES"/>
        </w:rPr>
      </w:pPr>
    </w:p>
    <w:p w14:paraId="22131D0A" w14:textId="3017864B" w:rsidR="00FD4431" w:rsidRDefault="00FD4431" w:rsidP="00F54E85">
      <w:pPr>
        <w:pStyle w:val="Textindependent"/>
        <w:spacing w:before="10"/>
        <w:jc w:val="both"/>
        <w:rPr>
          <w:sz w:val="24"/>
          <w:szCs w:val="24"/>
          <w:lang w:val="ca-ES"/>
        </w:rPr>
      </w:pPr>
      <w:r w:rsidRPr="00A12BCA">
        <w:rPr>
          <w:sz w:val="24"/>
          <w:szCs w:val="24"/>
          <w:lang w:val="ca-ES"/>
        </w:rPr>
        <w:t xml:space="preserve">Els nivells de compliment són un indicador del progrés autoavaluat del sol·licitant, però els revisors jutgen el compliment en funció de les declaracions de resposta i les proves de suport. Si un sol·licitant creu que un requisit no és aplicable (0), s'ha de justificar detalladament. Els nivells de compliment 1 o 2 no són suficients per a una sol·licitud reeixida. La certificació es pot concedir si alguns </w:t>
      </w:r>
      <w:r w:rsidR="00C07B7F" w:rsidRPr="00A12BCA">
        <w:rPr>
          <w:sz w:val="24"/>
          <w:szCs w:val="24"/>
          <w:lang w:val="ca-ES"/>
        </w:rPr>
        <w:t>r</w:t>
      </w:r>
      <w:r w:rsidRPr="00A12BCA">
        <w:rPr>
          <w:sz w:val="24"/>
          <w:szCs w:val="24"/>
          <w:lang w:val="ca-ES"/>
        </w:rPr>
        <w:t>equisits estan en fase d'implementació (3).</w:t>
      </w:r>
    </w:p>
    <w:p w14:paraId="1187BA00" w14:textId="50D0E705" w:rsidR="00215AAB" w:rsidRDefault="00215AAB" w:rsidP="00F54E85">
      <w:pPr>
        <w:pStyle w:val="Textindependent"/>
        <w:spacing w:before="10"/>
        <w:jc w:val="both"/>
        <w:rPr>
          <w:sz w:val="24"/>
          <w:szCs w:val="24"/>
          <w:lang w:val="ca-ES"/>
        </w:rPr>
      </w:pPr>
    </w:p>
    <w:p w14:paraId="793B8D0B" w14:textId="575CFBB3" w:rsidR="00215AAB" w:rsidRDefault="00215AAB" w:rsidP="00F54E85">
      <w:pPr>
        <w:pStyle w:val="Textindependent"/>
        <w:spacing w:before="10"/>
        <w:jc w:val="both"/>
        <w:rPr>
          <w:sz w:val="24"/>
          <w:szCs w:val="24"/>
          <w:lang w:val="ca-ES"/>
        </w:rPr>
      </w:pPr>
    </w:p>
    <w:p w14:paraId="08E575F6" w14:textId="5A3ECB21" w:rsidR="00C07B7F" w:rsidRPr="00A12BCA" w:rsidRDefault="00C07B7F" w:rsidP="00F54E85">
      <w:pPr>
        <w:pStyle w:val="Textindependent"/>
        <w:spacing w:before="10"/>
        <w:jc w:val="both"/>
        <w:rPr>
          <w:sz w:val="24"/>
          <w:szCs w:val="24"/>
          <w:lang w:val="ca-ES"/>
        </w:rPr>
      </w:pPr>
    </w:p>
    <w:p w14:paraId="36038BA7" w14:textId="3EBC9C30" w:rsidR="00C07B7F" w:rsidRPr="00A12BCA" w:rsidRDefault="00C07B7F" w:rsidP="00F54E85">
      <w:pPr>
        <w:pStyle w:val="Textindependent"/>
        <w:numPr>
          <w:ilvl w:val="0"/>
          <w:numId w:val="23"/>
        </w:numPr>
        <w:spacing w:before="10"/>
        <w:jc w:val="both"/>
        <w:rPr>
          <w:b/>
          <w:sz w:val="29"/>
          <w:lang w:val="en-GB"/>
        </w:rPr>
      </w:pPr>
      <w:r w:rsidRPr="00A12BCA">
        <w:rPr>
          <w:b/>
          <w:sz w:val="29"/>
          <w:lang w:val="en-GB"/>
        </w:rPr>
        <w:t>Conclusions</w:t>
      </w:r>
    </w:p>
    <w:p w14:paraId="64C0A0F2" w14:textId="39F69562" w:rsidR="00C07B7F" w:rsidRPr="00A12BCA" w:rsidRDefault="00C07B7F" w:rsidP="00F54E85">
      <w:pPr>
        <w:pStyle w:val="Textindependent"/>
        <w:spacing w:before="10"/>
        <w:jc w:val="both"/>
        <w:rPr>
          <w:sz w:val="24"/>
          <w:szCs w:val="24"/>
          <w:lang w:val="ca-ES"/>
        </w:rPr>
      </w:pPr>
    </w:p>
    <w:p w14:paraId="43CDA1F9" w14:textId="50CD9204" w:rsidR="00C07B7F" w:rsidRDefault="00C07B7F" w:rsidP="00F54E85">
      <w:pPr>
        <w:pStyle w:val="Textindependent"/>
        <w:spacing w:before="10"/>
        <w:jc w:val="both"/>
        <w:rPr>
          <w:sz w:val="24"/>
          <w:szCs w:val="24"/>
          <w:lang w:val="ca-ES"/>
        </w:rPr>
      </w:pPr>
      <w:r w:rsidRPr="00A12BCA">
        <w:rPr>
          <w:sz w:val="24"/>
          <w:szCs w:val="24"/>
          <w:lang w:val="ca-ES"/>
        </w:rPr>
        <w:t>Tot i</w:t>
      </w:r>
      <w:r w:rsidR="00AB6402">
        <w:rPr>
          <w:sz w:val="24"/>
          <w:szCs w:val="24"/>
          <w:lang w:val="ca-ES"/>
        </w:rPr>
        <w:t xml:space="preserve"> no poder fer la certificació sí</w:t>
      </w:r>
      <w:r w:rsidRPr="00A12BCA">
        <w:rPr>
          <w:sz w:val="24"/>
          <w:szCs w:val="24"/>
          <w:lang w:val="ca-ES"/>
        </w:rPr>
        <w:t xml:space="preserve"> hem vist clarament algunes propostes de millora:</w:t>
      </w:r>
    </w:p>
    <w:p w14:paraId="7967714D" w14:textId="77777777" w:rsidR="00AB6402" w:rsidRPr="00A12BCA" w:rsidRDefault="00AB6402" w:rsidP="00F54E85">
      <w:pPr>
        <w:pStyle w:val="Textindependent"/>
        <w:spacing w:before="10"/>
        <w:jc w:val="both"/>
        <w:rPr>
          <w:sz w:val="24"/>
          <w:szCs w:val="24"/>
          <w:lang w:val="ca-ES"/>
        </w:rPr>
      </w:pPr>
    </w:p>
    <w:p w14:paraId="3B0ED55B" w14:textId="435CF66C" w:rsidR="00C07B7F" w:rsidRPr="00A12BCA" w:rsidRDefault="00C07B7F" w:rsidP="00F54E85">
      <w:pPr>
        <w:pStyle w:val="Textindependent"/>
        <w:numPr>
          <w:ilvl w:val="0"/>
          <w:numId w:val="22"/>
        </w:numPr>
        <w:spacing w:before="10"/>
        <w:jc w:val="both"/>
        <w:rPr>
          <w:sz w:val="24"/>
          <w:szCs w:val="24"/>
          <w:lang w:val="ca-ES"/>
        </w:rPr>
      </w:pPr>
      <w:r w:rsidRPr="00A12BCA">
        <w:rPr>
          <w:sz w:val="24"/>
          <w:szCs w:val="24"/>
          <w:lang w:val="ca-ES"/>
        </w:rPr>
        <w:t>La documentació principal, almenys la Política de Preservació i el Reglament del DDD haurien d’estar en anglès.</w:t>
      </w:r>
    </w:p>
    <w:p w14:paraId="1CAD2DD8" w14:textId="77777777" w:rsidR="00AB6402" w:rsidRDefault="00C07B7F" w:rsidP="00AB6402">
      <w:pPr>
        <w:pStyle w:val="Textindependent"/>
        <w:numPr>
          <w:ilvl w:val="0"/>
          <w:numId w:val="22"/>
        </w:numPr>
        <w:spacing w:before="10"/>
        <w:jc w:val="both"/>
        <w:rPr>
          <w:sz w:val="24"/>
          <w:szCs w:val="24"/>
          <w:lang w:val="ca-ES"/>
        </w:rPr>
      </w:pPr>
      <w:r w:rsidRPr="00A12BCA">
        <w:rPr>
          <w:sz w:val="24"/>
          <w:szCs w:val="24"/>
          <w:lang w:val="ca-ES"/>
        </w:rPr>
        <w:t>Molta de la documentació que tenim al Gestor de projectes hauria de ser pública.</w:t>
      </w:r>
    </w:p>
    <w:p w14:paraId="7E78F9BD" w14:textId="2AB84346" w:rsidR="00AB6402" w:rsidRPr="00B02CDC" w:rsidRDefault="00AB6402" w:rsidP="00AB6402">
      <w:pPr>
        <w:pStyle w:val="Textindependent"/>
        <w:numPr>
          <w:ilvl w:val="0"/>
          <w:numId w:val="22"/>
        </w:numPr>
        <w:spacing w:before="10"/>
        <w:jc w:val="both"/>
        <w:rPr>
          <w:sz w:val="24"/>
          <w:szCs w:val="24"/>
          <w:lang w:val="ca-ES"/>
        </w:rPr>
      </w:pPr>
      <w:r w:rsidRPr="00B02CDC">
        <w:rPr>
          <w:sz w:val="24"/>
          <w:szCs w:val="24"/>
          <w:lang w:val="ca-ES"/>
        </w:rPr>
        <w:t xml:space="preserve">Caldria fer una revisió dels processos actuals i redactar-los </w:t>
      </w:r>
      <w:r>
        <w:rPr>
          <w:sz w:val="24"/>
          <w:szCs w:val="24"/>
          <w:lang w:val="ca-ES"/>
        </w:rPr>
        <w:t xml:space="preserve">en funció de les necessitats dels usuaris </w:t>
      </w:r>
      <w:r w:rsidRPr="00B02CDC">
        <w:rPr>
          <w:sz w:val="24"/>
          <w:szCs w:val="24"/>
          <w:lang w:val="ca-ES"/>
        </w:rPr>
        <w:t xml:space="preserve">per incorporar-los després a la pàgina web. </w:t>
      </w:r>
      <w:r>
        <w:rPr>
          <w:sz w:val="24"/>
          <w:szCs w:val="24"/>
          <w:lang w:val="ca-ES"/>
        </w:rPr>
        <w:t xml:space="preserve">Exemple a seguir: </w:t>
      </w:r>
      <w:r w:rsidRPr="00B02CDC">
        <w:rPr>
          <w:sz w:val="24"/>
          <w:szCs w:val="24"/>
          <w:lang w:val="ca-ES"/>
        </w:rPr>
        <w:t>https://site.uit.no/dataverseno/support/</w:t>
      </w:r>
    </w:p>
    <w:p w14:paraId="60666683" w14:textId="52EEFC09" w:rsidR="00C07B7F" w:rsidRDefault="00C07B7F" w:rsidP="00F54E85">
      <w:pPr>
        <w:pStyle w:val="Textindependent"/>
        <w:numPr>
          <w:ilvl w:val="0"/>
          <w:numId w:val="22"/>
        </w:numPr>
        <w:spacing w:before="10"/>
        <w:jc w:val="both"/>
        <w:rPr>
          <w:sz w:val="24"/>
          <w:szCs w:val="24"/>
          <w:lang w:val="ca-ES"/>
        </w:rPr>
      </w:pPr>
      <w:r w:rsidRPr="00A12BCA">
        <w:rPr>
          <w:sz w:val="24"/>
          <w:szCs w:val="24"/>
          <w:lang w:val="ca-ES"/>
        </w:rPr>
        <w:t>És necessària una revisió a fons de les pàgines web del DDD per actualitzar el que ja està entrat.</w:t>
      </w:r>
      <w:r w:rsidR="00A12BCA" w:rsidRPr="00A12BCA">
        <w:rPr>
          <w:sz w:val="24"/>
          <w:szCs w:val="24"/>
          <w:lang w:val="ca-ES"/>
        </w:rPr>
        <w:t xml:space="preserve"> S’hauria de planificar una revisió periòdica i sistemàtica.</w:t>
      </w:r>
    </w:p>
    <w:p w14:paraId="3547CF72" w14:textId="0B885A9B" w:rsidR="00AB6402" w:rsidRDefault="00AB6402" w:rsidP="00F54E85">
      <w:pPr>
        <w:pStyle w:val="Textindependent"/>
        <w:numPr>
          <w:ilvl w:val="0"/>
          <w:numId w:val="22"/>
        </w:numPr>
        <w:spacing w:before="10"/>
        <w:jc w:val="both"/>
        <w:rPr>
          <w:sz w:val="24"/>
          <w:szCs w:val="24"/>
          <w:lang w:val="ca-ES"/>
        </w:rPr>
      </w:pPr>
      <w:r>
        <w:rPr>
          <w:sz w:val="24"/>
          <w:szCs w:val="24"/>
          <w:lang w:val="ca-ES"/>
        </w:rPr>
        <w:t xml:space="preserve">S’ha d’aclarir i formalitzar la relació amb el </w:t>
      </w:r>
      <w:proofErr w:type="spellStart"/>
      <w:r>
        <w:rPr>
          <w:sz w:val="24"/>
          <w:szCs w:val="24"/>
          <w:lang w:val="ca-ES"/>
        </w:rPr>
        <w:t>repositori</w:t>
      </w:r>
      <w:proofErr w:type="spellEnd"/>
      <w:r>
        <w:rPr>
          <w:sz w:val="24"/>
          <w:szCs w:val="24"/>
          <w:lang w:val="ca-ES"/>
        </w:rPr>
        <w:t xml:space="preserve"> </w:t>
      </w:r>
      <w:proofErr w:type="spellStart"/>
      <w:r>
        <w:rPr>
          <w:sz w:val="24"/>
          <w:szCs w:val="24"/>
          <w:lang w:val="ca-ES"/>
        </w:rPr>
        <w:t>Dataverse</w:t>
      </w:r>
      <w:proofErr w:type="spellEnd"/>
      <w:r>
        <w:rPr>
          <w:sz w:val="24"/>
          <w:szCs w:val="24"/>
          <w:lang w:val="ca-ES"/>
        </w:rPr>
        <w:t xml:space="preserve"> del CSUC.</w:t>
      </w:r>
    </w:p>
    <w:p w14:paraId="09089779" w14:textId="429D3E36" w:rsidR="00AB6402" w:rsidRDefault="00AB6402" w:rsidP="00F54E85">
      <w:pPr>
        <w:pStyle w:val="Textindependent"/>
        <w:numPr>
          <w:ilvl w:val="0"/>
          <w:numId w:val="22"/>
        </w:numPr>
        <w:spacing w:before="10"/>
        <w:jc w:val="both"/>
        <w:rPr>
          <w:sz w:val="24"/>
          <w:szCs w:val="24"/>
          <w:lang w:val="ca-ES"/>
        </w:rPr>
      </w:pPr>
      <w:r>
        <w:rPr>
          <w:sz w:val="24"/>
          <w:szCs w:val="24"/>
          <w:lang w:val="ca-ES"/>
        </w:rPr>
        <w:t xml:space="preserve">S’hauria de tenir en compte els suggeriments del requeriment 6, en quant a cercar </w:t>
      </w:r>
      <w:r w:rsidR="00C46646">
        <w:rPr>
          <w:sz w:val="24"/>
          <w:szCs w:val="24"/>
          <w:lang w:val="ca-ES"/>
        </w:rPr>
        <w:t>assessorament i orientació continuada d’experts, externs o interns, en quant a les dades de recerca.</w:t>
      </w:r>
    </w:p>
    <w:p w14:paraId="256868CF" w14:textId="0367CE85" w:rsidR="00C46646" w:rsidRPr="00A12BCA" w:rsidRDefault="00C46646" w:rsidP="00C46646">
      <w:pPr>
        <w:pStyle w:val="Textindependent"/>
        <w:numPr>
          <w:ilvl w:val="0"/>
          <w:numId w:val="22"/>
        </w:numPr>
        <w:spacing w:before="10"/>
        <w:jc w:val="both"/>
        <w:rPr>
          <w:sz w:val="24"/>
          <w:szCs w:val="24"/>
          <w:lang w:val="ca-ES"/>
        </w:rPr>
      </w:pPr>
      <w:r>
        <w:rPr>
          <w:sz w:val="24"/>
          <w:szCs w:val="24"/>
          <w:lang w:val="ca-ES"/>
        </w:rPr>
        <w:t>Caldria augmentar les relacions amb el Comité d’Ètica</w:t>
      </w:r>
      <w:r w:rsidRPr="00C46646">
        <w:rPr>
          <w:sz w:val="24"/>
          <w:szCs w:val="24"/>
          <w:lang w:val="ca-ES"/>
        </w:rPr>
        <w:t xml:space="preserve"> de</w:t>
      </w:r>
      <w:r>
        <w:rPr>
          <w:sz w:val="24"/>
          <w:szCs w:val="24"/>
          <w:lang w:val="ca-ES"/>
        </w:rPr>
        <w:t xml:space="preserve"> Recerca Animal i Humana</w:t>
      </w:r>
      <w:r w:rsidRPr="00C46646">
        <w:rPr>
          <w:sz w:val="24"/>
          <w:szCs w:val="24"/>
          <w:lang w:val="ca-ES"/>
        </w:rPr>
        <w:t xml:space="preserve"> de la UAB</w:t>
      </w:r>
      <w:r>
        <w:rPr>
          <w:sz w:val="24"/>
          <w:szCs w:val="24"/>
          <w:lang w:val="ca-ES"/>
        </w:rPr>
        <w:t xml:space="preserve"> per establir protocols </w:t>
      </w:r>
      <w:proofErr w:type="spellStart"/>
      <w:r>
        <w:rPr>
          <w:sz w:val="24"/>
          <w:szCs w:val="24"/>
          <w:lang w:val="ca-ES"/>
        </w:rPr>
        <w:t>d’anonimització</w:t>
      </w:r>
      <w:proofErr w:type="spellEnd"/>
      <w:r>
        <w:rPr>
          <w:sz w:val="24"/>
          <w:szCs w:val="24"/>
          <w:lang w:val="ca-ES"/>
        </w:rPr>
        <w:t xml:space="preserve"> i un circuit intern de publicació de les dades de recerca.</w:t>
      </w:r>
    </w:p>
    <w:p w14:paraId="3374DAB4" w14:textId="77777777" w:rsidR="00C07B7F" w:rsidRPr="00A12BCA" w:rsidRDefault="00C07B7F" w:rsidP="00B02CDC">
      <w:pPr>
        <w:pStyle w:val="Textindependent"/>
        <w:spacing w:before="10"/>
        <w:ind w:left="952"/>
        <w:jc w:val="both"/>
        <w:rPr>
          <w:sz w:val="24"/>
          <w:szCs w:val="24"/>
          <w:lang w:val="ca-ES"/>
        </w:rPr>
      </w:pPr>
    </w:p>
    <w:p w14:paraId="58943846" w14:textId="77777777" w:rsidR="00BD25EE" w:rsidRPr="00A12BCA" w:rsidRDefault="00BD25EE" w:rsidP="00F54E85">
      <w:pPr>
        <w:pStyle w:val="Textindependent"/>
        <w:spacing w:before="10"/>
        <w:ind w:left="0"/>
        <w:jc w:val="both"/>
        <w:rPr>
          <w:sz w:val="24"/>
          <w:szCs w:val="24"/>
          <w:lang w:val="ca-ES"/>
        </w:rPr>
      </w:pPr>
    </w:p>
    <w:p w14:paraId="2F931601" w14:textId="77777777" w:rsidR="00BD25EE" w:rsidRPr="00A12BCA" w:rsidRDefault="00BD25EE">
      <w:pPr>
        <w:pStyle w:val="Textindependent"/>
        <w:spacing w:before="10"/>
        <w:ind w:left="0"/>
        <w:rPr>
          <w:b/>
          <w:sz w:val="29"/>
          <w:lang w:val="en-GB"/>
        </w:rPr>
      </w:pPr>
    </w:p>
    <w:p w14:paraId="410511BF" w14:textId="77777777" w:rsidR="00F54E85" w:rsidRPr="00A12BCA" w:rsidRDefault="00F54E85">
      <w:pPr>
        <w:pStyle w:val="Textindependent"/>
        <w:spacing w:before="10"/>
        <w:ind w:left="0"/>
        <w:rPr>
          <w:b/>
          <w:sz w:val="29"/>
          <w:lang w:val="en-GB"/>
        </w:rPr>
      </w:pPr>
    </w:p>
    <w:p w14:paraId="19FFF81E" w14:textId="77777777" w:rsidR="00F54E85" w:rsidRPr="00A12BCA" w:rsidRDefault="00F54E85">
      <w:pPr>
        <w:pStyle w:val="Textindependent"/>
        <w:spacing w:before="10"/>
        <w:ind w:left="0"/>
        <w:rPr>
          <w:b/>
          <w:sz w:val="29"/>
          <w:lang w:val="en-GB"/>
        </w:rPr>
      </w:pPr>
    </w:p>
    <w:p w14:paraId="6A7ECF0B" w14:textId="77777777" w:rsidR="00F54E85" w:rsidRPr="00A12BCA" w:rsidRDefault="00F54E85">
      <w:pPr>
        <w:pStyle w:val="Textindependent"/>
        <w:spacing w:before="10"/>
        <w:ind w:left="0"/>
        <w:rPr>
          <w:b/>
          <w:sz w:val="29"/>
          <w:lang w:val="en-GB"/>
        </w:rPr>
      </w:pPr>
    </w:p>
    <w:p w14:paraId="4809DB3C" w14:textId="77777777" w:rsidR="00F54E85" w:rsidRPr="00A12BCA" w:rsidRDefault="00F54E85">
      <w:pPr>
        <w:pStyle w:val="Textindependent"/>
        <w:spacing w:before="10"/>
        <w:ind w:left="0"/>
        <w:rPr>
          <w:b/>
          <w:sz w:val="29"/>
          <w:lang w:val="en-GB"/>
        </w:rPr>
      </w:pPr>
    </w:p>
    <w:p w14:paraId="19A6E1D9" w14:textId="3BFD56A9" w:rsidR="00F54E85" w:rsidRPr="00A12BCA" w:rsidRDefault="00F54E85" w:rsidP="00F54E85">
      <w:pPr>
        <w:pStyle w:val="Textindependent"/>
        <w:spacing w:before="10"/>
        <w:ind w:left="0"/>
        <w:rPr>
          <w:color w:val="365F91"/>
          <w:sz w:val="32"/>
          <w:lang w:val="en-GB"/>
        </w:rPr>
      </w:pPr>
      <w:bookmarkStart w:id="0" w:name="_GoBack"/>
      <w:bookmarkEnd w:id="0"/>
      <w:r w:rsidRPr="009045D0">
        <w:rPr>
          <w:b/>
          <w:color w:val="1C4587"/>
          <w:sz w:val="32"/>
          <w:lang w:val="es-ES"/>
        </w:rPr>
        <w:t xml:space="preserve">Dipòsit Digital de Documents de la UAB. </w:t>
      </w:r>
      <w:r w:rsidRPr="00A12BCA">
        <w:rPr>
          <w:b/>
          <w:color w:val="1C4587"/>
          <w:sz w:val="32"/>
          <w:lang w:val="en-GB"/>
        </w:rPr>
        <w:t>Requirements: 2021</w:t>
      </w:r>
    </w:p>
    <w:p w14:paraId="40DBB43A" w14:textId="77777777" w:rsidR="00F54E85" w:rsidRPr="00A12BCA" w:rsidRDefault="00F54E85" w:rsidP="005121A9">
      <w:pPr>
        <w:spacing w:before="93"/>
        <w:ind w:left="851" w:hanging="284"/>
        <w:rPr>
          <w:color w:val="365F91"/>
          <w:sz w:val="32"/>
          <w:lang w:val="en-GB"/>
        </w:rPr>
      </w:pPr>
    </w:p>
    <w:sdt>
      <w:sdtPr>
        <w:rPr>
          <w:lang w:val="en-GB"/>
        </w:rPr>
        <w:id w:val="1714692163"/>
        <w:docPartObj>
          <w:docPartGallery w:val="Table of Contents"/>
          <w:docPartUnique/>
        </w:docPartObj>
      </w:sdtPr>
      <w:sdtEndPr>
        <w:rPr>
          <w:color w:val="FF0000"/>
        </w:rPr>
      </w:sdtEndPr>
      <w:sdtContent>
        <w:p w14:paraId="06E16AF3" w14:textId="5D46752D" w:rsidR="00AC683C" w:rsidRPr="00A12BCA" w:rsidRDefault="005121A9" w:rsidP="005121A9">
          <w:pPr>
            <w:pStyle w:val="IDC1"/>
            <w:tabs>
              <w:tab w:val="right" w:leader="dot" w:pos="9626"/>
            </w:tabs>
            <w:spacing w:before="31"/>
            <w:ind w:left="851" w:right="242" w:hanging="284"/>
            <w:rPr>
              <w:lang w:val="en-GB"/>
            </w:rPr>
          </w:pPr>
          <w:hyperlink w:anchor="_bookmark11" w:history="1">
            <w:r w:rsidR="00FD2153" w:rsidRPr="00A12BCA">
              <w:rPr>
                <w:lang w:val="en-GB"/>
              </w:rPr>
              <w:t>Requirements</w:t>
            </w:r>
            <w:r w:rsidR="00FD2153" w:rsidRPr="00A12BCA">
              <w:rPr>
                <w:lang w:val="en-GB"/>
              </w:rPr>
              <w:tab/>
            </w:r>
          </w:hyperlink>
          <w:r w:rsidR="009045D0">
            <w:rPr>
              <w:lang w:val="en-GB"/>
            </w:rPr>
            <w:t>5</w:t>
          </w:r>
        </w:p>
        <w:p w14:paraId="124EA3B0" w14:textId="656F585E" w:rsidR="00AC683C" w:rsidRPr="00A12BCA" w:rsidRDefault="005121A9" w:rsidP="005121A9">
          <w:pPr>
            <w:pStyle w:val="IDC1"/>
            <w:tabs>
              <w:tab w:val="right" w:leader="dot" w:pos="9206"/>
            </w:tabs>
            <w:spacing w:before="101"/>
            <w:ind w:left="851" w:right="242" w:hanging="284"/>
            <w:rPr>
              <w:lang w:val="en-GB"/>
            </w:rPr>
          </w:pPr>
          <w:hyperlink w:anchor="_bookmark12" w:history="1">
            <w:r w:rsidR="00FD2153" w:rsidRPr="00A12BCA">
              <w:rPr>
                <w:lang w:val="en-GB"/>
              </w:rPr>
              <w:t>Background</w:t>
            </w:r>
            <w:r w:rsidR="00FD2153" w:rsidRPr="00A12BCA">
              <w:rPr>
                <w:spacing w:val="-2"/>
                <w:lang w:val="en-GB"/>
              </w:rPr>
              <w:t xml:space="preserve"> </w:t>
            </w:r>
            <w:r w:rsidR="00FD2153" w:rsidRPr="00A12BCA">
              <w:rPr>
                <w:lang w:val="en-GB"/>
              </w:rPr>
              <w:t>Information</w:t>
            </w:r>
            <w:r w:rsidR="00FD2153" w:rsidRPr="00A12BCA">
              <w:rPr>
                <w:lang w:val="en-GB"/>
              </w:rPr>
              <w:tab/>
            </w:r>
          </w:hyperlink>
          <w:r w:rsidR="009045D0">
            <w:rPr>
              <w:lang w:val="en-GB"/>
            </w:rPr>
            <w:t>5</w:t>
          </w:r>
        </w:p>
        <w:p w14:paraId="242E004D" w14:textId="75049921" w:rsidR="00AC683C" w:rsidRPr="00A12BCA" w:rsidRDefault="005121A9" w:rsidP="005121A9">
          <w:pPr>
            <w:pStyle w:val="IDC1"/>
            <w:tabs>
              <w:tab w:val="right" w:leader="dot" w:pos="9226"/>
            </w:tabs>
            <w:ind w:left="851" w:right="242" w:hanging="284"/>
            <w:rPr>
              <w:lang w:val="en-GB"/>
            </w:rPr>
          </w:pPr>
          <w:hyperlink w:anchor="_bookmark13" w:history="1">
            <w:r w:rsidR="00FD2153" w:rsidRPr="00A12BCA">
              <w:rPr>
                <w:lang w:val="en-GB"/>
              </w:rPr>
              <w:t>Context</w:t>
            </w:r>
            <w:r w:rsidR="00FD2153" w:rsidRPr="00A12BCA">
              <w:rPr>
                <w:lang w:val="en-GB"/>
              </w:rPr>
              <w:tab/>
            </w:r>
          </w:hyperlink>
          <w:r w:rsidR="009045D0">
            <w:rPr>
              <w:lang w:val="en-GB"/>
            </w:rPr>
            <w:t>5</w:t>
          </w:r>
        </w:p>
        <w:p w14:paraId="0962CAEE" w14:textId="77777777" w:rsidR="00AC683C" w:rsidRPr="00A12BCA" w:rsidRDefault="005121A9" w:rsidP="005121A9">
          <w:pPr>
            <w:pStyle w:val="IDC1"/>
            <w:tabs>
              <w:tab w:val="right" w:leader="dot" w:pos="9203"/>
            </w:tabs>
            <w:spacing w:before="101"/>
            <w:ind w:left="851" w:hanging="284"/>
            <w:rPr>
              <w:lang w:val="en-GB"/>
            </w:rPr>
          </w:pPr>
          <w:hyperlink w:anchor="_bookmark14" w:history="1">
            <w:r w:rsidR="00FD2153" w:rsidRPr="00A12BCA">
              <w:rPr>
                <w:lang w:val="en-GB"/>
              </w:rPr>
              <w:t>Organizational</w:t>
            </w:r>
            <w:r w:rsidR="00FD2153" w:rsidRPr="00A12BCA">
              <w:rPr>
                <w:spacing w:val="-1"/>
                <w:lang w:val="en-GB"/>
              </w:rPr>
              <w:t xml:space="preserve"> </w:t>
            </w:r>
            <w:r w:rsidR="00FD2153" w:rsidRPr="00A12BCA">
              <w:rPr>
                <w:lang w:val="en-GB"/>
              </w:rPr>
              <w:t>Infrastructure</w:t>
            </w:r>
            <w:r w:rsidR="00FD2153" w:rsidRPr="00A12BCA">
              <w:rPr>
                <w:lang w:val="en-GB"/>
              </w:rPr>
              <w:tab/>
              <w:t>10</w:t>
            </w:r>
          </w:hyperlink>
        </w:p>
        <w:p w14:paraId="57C6CC0F" w14:textId="77777777" w:rsidR="00AC683C" w:rsidRPr="00A12BCA" w:rsidRDefault="005121A9" w:rsidP="005121A9">
          <w:pPr>
            <w:pStyle w:val="IDC1"/>
            <w:numPr>
              <w:ilvl w:val="0"/>
              <w:numId w:val="15"/>
            </w:numPr>
            <w:tabs>
              <w:tab w:val="left" w:pos="221"/>
              <w:tab w:val="right" w:leader="dot" w:pos="9223"/>
            </w:tabs>
            <w:ind w:left="851" w:hanging="284"/>
            <w:rPr>
              <w:lang w:val="en-GB"/>
            </w:rPr>
          </w:pPr>
          <w:hyperlink w:anchor="_bookmark15" w:history="1">
            <w:r w:rsidR="00FD2153" w:rsidRPr="00A12BCA">
              <w:rPr>
                <w:lang w:val="en-GB"/>
              </w:rPr>
              <w:t>Mission/Scope</w:t>
            </w:r>
            <w:r w:rsidR="00FD2153" w:rsidRPr="00A12BCA">
              <w:rPr>
                <w:lang w:val="en-GB"/>
              </w:rPr>
              <w:tab/>
              <w:t>10</w:t>
            </w:r>
          </w:hyperlink>
        </w:p>
        <w:p w14:paraId="1F1A2BC0" w14:textId="77777777" w:rsidR="00AC683C" w:rsidRPr="00A12BCA" w:rsidRDefault="005121A9" w:rsidP="005121A9">
          <w:pPr>
            <w:pStyle w:val="IDC1"/>
            <w:numPr>
              <w:ilvl w:val="0"/>
              <w:numId w:val="15"/>
            </w:numPr>
            <w:tabs>
              <w:tab w:val="left" w:pos="221"/>
              <w:tab w:val="right" w:leader="dot" w:pos="9222"/>
            </w:tabs>
            <w:spacing w:before="101"/>
            <w:ind w:left="851" w:hanging="284"/>
            <w:rPr>
              <w:lang w:val="en-GB"/>
            </w:rPr>
          </w:pPr>
          <w:hyperlink w:anchor="_bookmark16" w:history="1">
            <w:r w:rsidR="00FD2153" w:rsidRPr="00A12BCA">
              <w:rPr>
                <w:lang w:val="en-GB"/>
              </w:rPr>
              <w:t>Licenses</w:t>
            </w:r>
            <w:r w:rsidR="00FD2153" w:rsidRPr="00A12BCA">
              <w:rPr>
                <w:lang w:val="en-GB"/>
              </w:rPr>
              <w:tab/>
              <w:t>11</w:t>
            </w:r>
          </w:hyperlink>
        </w:p>
        <w:p w14:paraId="347789E2" w14:textId="060DC073" w:rsidR="00AC683C" w:rsidRPr="00A12BCA" w:rsidRDefault="005121A9" w:rsidP="005121A9">
          <w:pPr>
            <w:pStyle w:val="IDC1"/>
            <w:numPr>
              <w:ilvl w:val="0"/>
              <w:numId w:val="15"/>
            </w:numPr>
            <w:tabs>
              <w:tab w:val="left" w:pos="221"/>
              <w:tab w:val="right" w:leader="dot" w:pos="9223"/>
            </w:tabs>
            <w:ind w:left="851" w:hanging="284"/>
            <w:rPr>
              <w:lang w:val="en-GB"/>
            </w:rPr>
          </w:pPr>
          <w:hyperlink w:anchor="_bookmark17" w:history="1">
            <w:r w:rsidR="00FD2153" w:rsidRPr="00A12BCA">
              <w:rPr>
                <w:lang w:val="en-GB"/>
              </w:rPr>
              <w:t>Continuity</w:t>
            </w:r>
            <w:r w:rsidR="00FD2153" w:rsidRPr="00A12BCA">
              <w:rPr>
                <w:spacing w:val="-3"/>
                <w:lang w:val="en-GB"/>
              </w:rPr>
              <w:t xml:space="preserve"> </w:t>
            </w:r>
            <w:r w:rsidR="00FD2153" w:rsidRPr="00A12BCA">
              <w:rPr>
                <w:lang w:val="en-GB"/>
              </w:rPr>
              <w:t>of</w:t>
            </w:r>
            <w:r w:rsidR="00FD2153" w:rsidRPr="00A12BCA">
              <w:rPr>
                <w:spacing w:val="1"/>
                <w:lang w:val="en-GB"/>
              </w:rPr>
              <w:t xml:space="preserve"> </w:t>
            </w:r>
            <w:r w:rsidR="00FD2153" w:rsidRPr="00A12BCA">
              <w:rPr>
                <w:lang w:val="en-GB"/>
              </w:rPr>
              <w:t>access</w:t>
            </w:r>
            <w:r w:rsidR="00FD2153" w:rsidRPr="00A12BCA">
              <w:rPr>
                <w:lang w:val="en-GB"/>
              </w:rPr>
              <w:tab/>
              <w:t>1</w:t>
            </w:r>
          </w:hyperlink>
          <w:r w:rsidR="009045D0">
            <w:rPr>
              <w:lang w:val="en-GB"/>
            </w:rPr>
            <w:t>3</w:t>
          </w:r>
        </w:p>
        <w:p w14:paraId="6AF07A0D" w14:textId="3AD910EC" w:rsidR="00AC683C" w:rsidRPr="00A12BCA" w:rsidRDefault="005121A9" w:rsidP="005121A9">
          <w:pPr>
            <w:pStyle w:val="IDC1"/>
            <w:numPr>
              <w:ilvl w:val="0"/>
              <w:numId w:val="15"/>
            </w:numPr>
            <w:tabs>
              <w:tab w:val="left" w:pos="221"/>
              <w:tab w:val="right" w:leader="dot" w:pos="9223"/>
            </w:tabs>
            <w:spacing w:before="102"/>
            <w:ind w:left="851" w:hanging="284"/>
            <w:rPr>
              <w:lang w:val="en-GB"/>
            </w:rPr>
          </w:pPr>
          <w:hyperlink w:anchor="_bookmark18" w:history="1">
            <w:r w:rsidR="00FD2153" w:rsidRPr="00A12BCA">
              <w:rPr>
                <w:lang w:val="en-GB"/>
              </w:rPr>
              <w:t>Confidentiality/Ethics</w:t>
            </w:r>
            <w:r w:rsidR="00FD2153" w:rsidRPr="00A12BCA">
              <w:rPr>
                <w:lang w:val="en-GB"/>
              </w:rPr>
              <w:tab/>
              <w:t>1</w:t>
            </w:r>
          </w:hyperlink>
          <w:r w:rsidR="009045D0">
            <w:rPr>
              <w:lang w:val="en-GB"/>
            </w:rPr>
            <w:t>6</w:t>
          </w:r>
        </w:p>
        <w:p w14:paraId="221BB871" w14:textId="058D8C6E" w:rsidR="00AC683C" w:rsidRPr="00A12BCA" w:rsidRDefault="005121A9" w:rsidP="005121A9">
          <w:pPr>
            <w:pStyle w:val="IDC1"/>
            <w:numPr>
              <w:ilvl w:val="0"/>
              <w:numId w:val="15"/>
            </w:numPr>
            <w:tabs>
              <w:tab w:val="left" w:pos="221"/>
              <w:tab w:val="right" w:leader="dot" w:pos="9223"/>
            </w:tabs>
            <w:spacing w:before="98"/>
            <w:ind w:left="851" w:hanging="284"/>
            <w:rPr>
              <w:lang w:val="en-GB"/>
            </w:rPr>
          </w:pPr>
          <w:hyperlink w:anchor="_bookmark19" w:history="1">
            <w:r w:rsidR="00FD2153" w:rsidRPr="00A12BCA">
              <w:rPr>
                <w:lang w:val="en-GB"/>
              </w:rPr>
              <w:t>Organizational</w:t>
            </w:r>
            <w:r w:rsidR="00FD2153" w:rsidRPr="00A12BCA">
              <w:rPr>
                <w:spacing w:val="-1"/>
                <w:lang w:val="en-GB"/>
              </w:rPr>
              <w:t xml:space="preserve"> </w:t>
            </w:r>
            <w:r w:rsidR="00FD2153" w:rsidRPr="00A12BCA">
              <w:rPr>
                <w:lang w:val="en-GB"/>
              </w:rPr>
              <w:t>infrastructure</w:t>
            </w:r>
            <w:r w:rsidR="00FD2153" w:rsidRPr="00A12BCA">
              <w:rPr>
                <w:lang w:val="en-GB"/>
              </w:rPr>
              <w:tab/>
              <w:t>1</w:t>
            </w:r>
          </w:hyperlink>
          <w:r w:rsidR="009045D0">
            <w:rPr>
              <w:lang w:val="en-GB"/>
            </w:rPr>
            <w:t>8</w:t>
          </w:r>
        </w:p>
        <w:p w14:paraId="399F33F9" w14:textId="6228BB87" w:rsidR="00AC683C" w:rsidRPr="00A12BCA" w:rsidRDefault="005121A9" w:rsidP="005121A9">
          <w:pPr>
            <w:pStyle w:val="IDC1"/>
            <w:numPr>
              <w:ilvl w:val="0"/>
              <w:numId w:val="15"/>
            </w:numPr>
            <w:tabs>
              <w:tab w:val="left" w:pos="221"/>
              <w:tab w:val="right" w:leader="dot" w:pos="9222"/>
            </w:tabs>
            <w:ind w:left="851" w:hanging="284"/>
            <w:rPr>
              <w:lang w:val="en-GB"/>
            </w:rPr>
          </w:pPr>
          <w:hyperlink w:anchor="_bookmark20" w:history="1">
            <w:r w:rsidR="00FD2153" w:rsidRPr="00A12BCA">
              <w:rPr>
                <w:lang w:val="en-GB"/>
              </w:rPr>
              <w:t>Expert</w:t>
            </w:r>
            <w:r w:rsidR="00FD2153" w:rsidRPr="00A12BCA">
              <w:rPr>
                <w:spacing w:val="-2"/>
                <w:lang w:val="en-GB"/>
              </w:rPr>
              <w:t xml:space="preserve"> </w:t>
            </w:r>
            <w:r w:rsidR="00FD2153" w:rsidRPr="00A12BCA">
              <w:rPr>
                <w:lang w:val="en-GB"/>
              </w:rPr>
              <w:t>guidance</w:t>
            </w:r>
            <w:r w:rsidR="00FD2153" w:rsidRPr="00A12BCA">
              <w:rPr>
                <w:lang w:val="en-GB"/>
              </w:rPr>
              <w:tab/>
            </w:r>
          </w:hyperlink>
          <w:r w:rsidR="009045D0">
            <w:rPr>
              <w:lang w:val="en-GB"/>
            </w:rPr>
            <w:t>22</w:t>
          </w:r>
        </w:p>
        <w:p w14:paraId="099BA608" w14:textId="6E7CF5CC" w:rsidR="00AC683C" w:rsidRPr="00A12BCA" w:rsidRDefault="005121A9" w:rsidP="005121A9">
          <w:pPr>
            <w:pStyle w:val="IDC1"/>
            <w:tabs>
              <w:tab w:val="right" w:leader="dot" w:pos="9203"/>
            </w:tabs>
            <w:spacing w:before="101"/>
            <w:ind w:left="851" w:hanging="284"/>
            <w:rPr>
              <w:lang w:val="en-GB"/>
            </w:rPr>
          </w:pPr>
          <w:hyperlink w:anchor="_bookmark21" w:history="1">
            <w:r w:rsidR="00FD2153" w:rsidRPr="00A12BCA">
              <w:rPr>
                <w:lang w:val="en-GB"/>
              </w:rPr>
              <w:t>Digital</w:t>
            </w:r>
            <w:r w:rsidR="00FD2153" w:rsidRPr="00A12BCA">
              <w:rPr>
                <w:spacing w:val="-3"/>
                <w:lang w:val="en-GB"/>
              </w:rPr>
              <w:t xml:space="preserve"> </w:t>
            </w:r>
            <w:r w:rsidR="00FD2153" w:rsidRPr="00A12BCA">
              <w:rPr>
                <w:lang w:val="en-GB"/>
              </w:rPr>
              <w:t>Object</w:t>
            </w:r>
            <w:r w:rsidR="00FD2153" w:rsidRPr="00A12BCA">
              <w:rPr>
                <w:spacing w:val="-1"/>
                <w:lang w:val="en-GB"/>
              </w:rPr>
              <w:t xml:space="preserve"> </w:t>
            </w:r>
            <w:r w:rsidR="00FD2153" w:rsidRPr="00A12BCA">
              <w:rPr>
                <w:lang w:val="en-GB"/>
              </w:rPr>
              <w:t>Management</w:t>
            </w:r>
            <w:r w:rsidR="00FD2153" w:rsidRPr="00A12BCA">
              <w:rPr>
                <w:lang w:val="en-GB"/>
              </w:rPr>
              <w:tab/>
            </w:r>
          </w:hyperlink>
          <w:r w:rsidR="009045D0">
            <w:rPr>
              <w:lang w:val="en-GB"/>
            </w:rPr>
            <w:t>24</w:t>
          </w:r>
        </w:p>
        <w:p w14:paraId="37EB6EEB" w14:textId="74F9C1EC" w:rsidR="00AC683C" w:rsidRPr="00A12BCA" w:rsidRDefault="005121A9" w:rsidP="005121A9">
          <w:pPr>
            <w:pStyle w:val="IDC1"/>
            <w:numPr>
              <w:ilvl w:val="0"/>
              <w:numId w:val="15"/>
            </w:numPr>
            <w:tabs>
              <w:tab w:val="left" w:pos="221"/>
              <w:tab w:val="right" w:leader="dot" w:pos="9222"/>
            </w:tabs>
            <w:ind w:left="851" w:hanging="284"/>
            <w:rPr>
              <w:lang w:val="en-GB"/>
            </w:rPr>
          </w:pPr>
          <w:hyperlink w:anchor="_bookmark22" w:history="1">
            <w:r w:rsidR="00FD2153" w:rsidRPr="00A12BCA">
              <w:rPr>
                <w:lang w:val="en-GB"/>
              </w:rPr>
              <w:t>Data integrity</w:t>
            </w:r>
            <w:r w:rsidR="00FD2153" w:rsidRPr="00A12BCA">
              <w:rPr>
                <w:spacing w:val="-6"/>
                <w:lang w:val="en-GB"/>
              </w:rPr>
              <w:t xml:space="preserve"> </w:t>
            </w:r>
            <w:r w:rsidR="00FD2153" w:rsidRPr="00A12BCA">
              <w:rPr>
                <w:lang w:val="en-GB"/>
              </w:rPr>
              <w:t>and</w:t>
            </w:r>
            <w:r w:rsidR="00FD2153" w:rsidRPr="00A12BCA">
              <w:rPr>
                <w:spacing w:val="-1"/>
                <w:lang w:val="en-GB"/>
              </w:rPr>
              <w:t xml:space="preserve"> </w:t>
            </w:r>
            <w:r w:rsidR="00FD2153" w:rsidRPr="00A12BCA">
              <w:rPr>
                <w:lang w:val="en-GB"/>
              </w:rPr>
              <w:t>authenticity</w:t>
            </w:r>
            <w:r w:rsidR="00FD2153" w:rsidRPr="00A12BCA">
              <w:rPr>
                <w:lang w:val="en-GB"/>
              </w:rPr>
              <w:tab/>
            </w:r>
          </w:hyperlink>
          <w:r w:rsidR="009045D0">
            <w:rPr>
              <w:lang w:val="en-GB"/>
            </w:rPr>
            <w:t>24</w:t>
          </w:r>
        </w:p>
        <w:p w14:paraId="20C52BD9" w14:textId="0D79BCF7" w:rsidR="00AC683C" w:rsidRPr="00A12BCA" w:rsidRDefault="005121A9" w:rsidP="005121A9">
          <w:pPr>
            <w:pStyle w:val="IDC1"/>
            <w:numPr>
              <w:ilvl w:val="0"/>
              <w:numId w:val="15"/>
            </w:numPr>
            <w:tabs>
              <w:tab w:val="left" w:pos="221"/>
              <w:tab w:val="right" w:leader="dot" w:pos="9222"/>
            </w:tabs>
            <w:spacing w:before="101"/>
            <w:ind w:left="851" w:hanging="284"/>
            <w:rPr>
              <w:lang w:val="en-GB"/>
            </w:rPr>
          </w:pPr>
          <w:hyperlink w:anchor="_bookmark23" w:history="1">
            <w:r w:rsidR="00FD2153" w:rsidRPr="00A12BCA">
              <w:rPr>
                <w:lang w:val="en-GB"/>
              </w:rPr>
              <w:t>Appraisal</w:t>
            </w:r>
            <w:r w:rsidR="00FD2153" w:rsidRPr="00A12BCA">
              <w:rPr>
                <w:lang w:val="en-GB"/>
              </w:rPr>
              <w:tab/>
            </w:r>
          </w:hyperlink>
          <w:r w:rsidR="009045D0">
            <w:rPr>
              <w:lang w:val="en-GB"/>
            </w:rPr>
            <w:t>25</w:t>
          </w:r>
        </w:p>
        <w:p w14:paraId="106465DC" w14:textId="31B4AC51" w:rsidR="00AC683C" w:rsidRPr="00A12BCA" w:rsidRDefault="005121A9" w:rsidP="005121A9">
          <w:pPr>
            <w:pStyle w:val="IDC1"/>
            <w:numPr>
              <w:ilvl w:val="0"/>
              <w:numId w:val="15"/>
            </w:numPr>
            <w:tabs>
              <w:tab w:val="left" w:pos="221"/>
              <w:tab w:val="right" w:leader="dot" w:pos="9222"/>
            </w:tabs>
            <w:ind w:left="851" w:hanging="284"/>
            <w:rPr>
              <w:lang w:val="en-GB"/>
            </w:rPr>
          </w:pPr>
          <w:hyperlink w:anchor="_bookmark24" w:history="1">
            <w:r w:rsidR="00FD2153" w:rsidRPr="00A12BCA">
              <w:rPr>
                <w:lang w:val="en-GB"/>
              </w:rPr>
              <w:t>Documented</w:t>
            </w:r>
            <w:r w:rsidR="00FD2153" w:rsidRPr="00A12BCA">
              <w:rPr>
                <w:spacing w:val="-2"/>
                <w:lang w:val="en-GB"/>
              </w:rPr>
              <w:t xml:space="preserve"> </w:t>
            </w:r>
            <w:r w:rsidR="00FD2153" w:rsidRPr="00A12BCA">
              <w:rPr>
                <w:lang w:val="en-GB"/>
              </w:rPr>
              <w:t>storage</w:t>
            </w:r>
            <w:r w:rsidR="00FD2153" w:rsidRPr="00A12BCA">
              <w:rPr>
                <w:spacing w:val="1"/>
                <w:lang w:val="en-GB"/>
              </w:rPr>
              <w:t xml:space="preserve"> </w:t>
            </w:r>
            <w:r w:rsidR="00FD2153" w:rsidRPr="00A12BCA">
              <w:rPr>
                <w:lang w:val="en-GB"/>
              </w:rPr>
              <w:t>procedures</w:t>
            </w:r>
            <w:r w:rsidR="00FD2153" w:rsidRPr="00A12BCA">
              <w:rPr>
                <w:lang w:val="en-GB"/>
              </w:rPr>
              <w:tab/>
            </w:r>
          </w:hyperlink>
          <w:r w:rsidR="009045D0">
            <w:rPr>
              <w:lang w:val="en-GB"/>
            </w:rPr>
            <w:t>26</w:t>
          </w:r>
        </w:p>
        <w:p w14:paraId="4B580652" w14:textId="75504A0C" w:rsidR="00AC683C" w:rsidRPr="00A12BCA" w:rsidRDefault="005121A9" w:rsidP="005121A9">
          <w:pPr>
            <w:pStyle w:val="IDC1"/>
            <w:numPr>
              <w:ilvl w:val="0"/>
              <w:numId w:val="15"/>
            </w:numPr>
            <w:tabs>
              <w:tab w:val="left" w:pos="334"/>
              <w:tab w:val="right" w:leader="dot" w:pos="9223"/>
            </w:tabs>
            <w:spacing w:before="101"/>
            <w:ind w:left="851" w:hanging="284"/>
            <w:rPr>
              <w:lang w:val="en-GB"/>
            </w:rPr>
          </w:pPr>
          <w:hyperlink w:anchor="_bookmark25" w:history="1">
            <w:r w:rsidR="00FD2153" w:rsidRPr="00A12BCA">
              <w:rPr>
                <w:lang w:val="en-GB"/>
              </w:rPr>
              <w:t>Preservation</w:t>
            </w:r>
            <w:r w:rsidR="00FD2153" w:rsidRPr="00A12BCA">
              <w:rPr>
                <w:spacing w:val="-2"/>
                <w:lang w:val="en-GB"/>
              </w:rPr>
              <w:t xml:space="preserve"> </w:t>
            </w:r>
            <w:r w:rsidR="00FD2153" w:rsidRPr="00A12BCA">
              <w:rPr>
                <w:lang w:val="en-GB"/>
              </w:rPr>
              <w:t>plan</w:t>
            </w:r>
            <w:r w:rsidR="00FD2153" w:rsidRPr="00A12BCA">
              <w:rPr>
                <w:lang w:val="en-GB"/>
              </w:rPr>
              <w:tab/>
            </w:r>
            <w:r w:rsidR="009045D0">
              <w:rPr>
                <w:lang w:val="en-GB"/>
              </w:rPr>
              <w:t>2</w:t>
            </w:r>
            <w:r w:rsidR="00FD2153" w:rsidRPr="00A12BCA">
              <w:rPr>
                <w:lang w:val="en-GB"/>
              </w:rPr>
              <w:t>9</w:t>
            </w:r>
          </w:hyperlink>
        </w:p>
        <w:p w14:paraId="17641405" w14:textId="370143E4" w:rsidR="00AC683C" w:rsidRPr="00A12BCA" w:rsidRDefault="005121A9" w:rsidP="005121A9">
          <w:pPr>
            <w:pStyle w:val="IDC1"/>
            <w:numPr>
              <w:ilvl w:val="0"/>
              <w:numId w:val="15"/>
            </w:numPr>
            <w:tabs>
              <w:tab w:val="left" w:pos="332"/>
              <w:tab w:val="right" w:leader="dot" w:pos="9223"/>
            </w:tabs>
            <w:ind w:left="851" w:hanging="284"/>
            <w:rPr>
              <w:lang w:val="en-GB"/>
            </w:rPr>
          </w:pPr>
          <w:hyperlink w:anchor="_bookmark26" w:history="1">
            <w:r w:rsidR="00FD2153" w:rsidRPr="00A12BCA">
              <w:rPr>
                <w:lang w:val="en-GB"/>
              </w:rPr>
              <w:t>Data quality</w:t>
            </w:r>
            <w:r w:rsidR="00FD2153" w:rsidRPr="00A12BCA">
              <w:rPr>
                <w:lang w:val="en-GB"/>
              </w:rPr>
              <w:tab/>
            </w:r>
            <w:r w:rsidR="009045D0">
              <w:rPr>
                <w:lang w:val="en-GB"/>
              </w:rPr>
              <w:t>3</w:t>
            </w:r>
            <w:r w:rsidR="00FD2153" w:rsidRPr="00A12BCA">
              <w:rPr>
                <w:lang w:val="en-GB"/>
              </w:rPr>
              <w:t>0</w:t>
            </w:r>
          </w:hyperlink>
        </w:p>
        <w:p w14:paraId="4EA34BD5" w14:textId="12C00FDB" w:rsidR="00AC683C" w:rsidRPr="00A12BCA" w:rsidRDefault="005121A9" w:rsidP="005121A9">
          <w:pPr>
            <w:pStyle w:val="IDC1"/>
            <w:numPr>
              <w:ilvl w:val="0"/>
              <w:numId w:val="15"/>
            </w:numPr>
            <w:tabs>
              <w:tab w:val="left" w:pos="329"/>
              <w:tab w:val="right" w:leader="dot" w:pos="9223"/>
            </w:tabs>
            <w:spacing w:before="101"/>
            <w:ind w:left="851" w:hanging="284"/>
            <w:rPr>
              <w:lang w:val="en-GB"/>
            </w:rPr>
          </w:pPr>
          <w:hyperlink w:anchor="_bookmark27" w:history="1">
            <w:r w:rsidR="00FD2153" w:rsidRPr="00A12BCA">
              <w:rPr>
                <w:lang w:val="en-GB"/>
              </w:rPr>
              <w:t>Workflows</w:t>
            </w:r>
            <w:r w:rsidR="00FD2153" w:rsidRPr="00A12BCA">
              <w:rPr>
                <w:lang w:val="en-GB"/>
              </w:rPr>
              <w:tab/>
            </w:r>
            <w:r w:rsidR="009045D0">
              <w:rPr>
                <w:lang w:val="en-GB"/>
              </w:rPr>
              <w:t>3</w:t>
            </w:r>
            <w:r w:rsidR="00FD2153" w:rsidRPr="00A12BCA">
              <w:rPr>
                <w:lang w:val="en-GB"/>
              </w:rPr>
              <w:t>1</w:t>
            </w:r>
          </w:hyperlink>
        </w:p>
        <w:p w14:paraId="59151588" w14:textId="69AA02A5" w:rsidR="00AC683C" w:rsidRPr="00A12BCA" w:rsidRDefault="005121A9" w:rsidP="005121A9">
          <w:pPr>
            <w:pStyle w:val="IDC1"/>
            <w:numPr>
              <w:ilvl w:val="0"/>
              <w:numId w:val="15"/>
            </w:numPr>
            <w:tabs>
              <w:tab w:val="left" w:pos="332"/>
              <w:tab w:val="right" w:leader="dot" w:pos="9223"/>
            </w:tabs>
            <w:ind w:left="851" w:hanging="284"/>
            <w:rPr>
              <w:lang w:val="en-GB"/>
            </w:rPr>
          </w:pPr>
          <w:hyperlink w:anchor="_bookmark28" w:history="1">
            <w:r w:rsidR="00FD2153" w:rsidRPr="00A12BCA">
              <w:rPr>
                <w:lang w:val="en-GB"/>
              </w:rPr>
              <w:t>Data discovery</w:t>
            </w:r>
            <w:r w:rsidR="00FD2153" w:rsidRPr="00A12BCA">
              <w:rPr>
                <w:spacing w:val="-2"/>
                <w:lang w:val="en-GB"/>
              </w:rPr>
              <w:t xml:space="preserve"> </w:t>
            </w:r>
            <w:r w:rsidR="00FD2153" w:rsidRPr="00A12BCA">
              <w:rPr>
                <w:lang w:val="en-GB"/>
              </w:rPr>
              <w:t>and</w:t>
            </w:r>
            <w:r w:rsidR="00FD2153" w:rsidRPr="00A12BCA">
              <w:rPr>
                <w:spacing w:val="1"/>
                <w:lang w:val="en-GB"/>
              </w:rPr>
              <w:t xml:space="preserve"> </w:t>
            </w:r>
            <w:r w:rsidR="00FD2153" w:rsidRPr="00A12BCA">
              <w:rPr>
                <w:lang w:val="en-GB"/>
              </w:rPr>
              <w:t>identification</w:t>
            </w:r>
            <w:r w:rsidR="00FD2153" w:rsidRPr="00A12BCA">
              <w:rPr>
                <w:lang w:val="en-GB"/>
              </w:rPr>
              <w:tab/>
            </w:r>
          </w:hyperlink>
          <w:r w:rsidR="00246770">
            <w:rPr>
              <w:lang w:val="en-GB"/>
            </w:rPr>
            <w:t>36</w:t>
          </w:r>
        </w:p>
        <w:p w14:paraId="4A068C6A" w14:textId="7D9911A1" w:rsidR="00AC683C" w:rsidRPr="00A12BCA" w:rsidRDefault="005121A9" w:rsidP="005121A9">
          <w:pPr>
            <w:pStyle w:val="IDC1"/>
            <w:numPr>
              <w:ilvl w:val="0"/>
              <w:numId w:val="15"/>
            </w:numPr>
            <w:tabs>
              <w:tab w:val="left" w:pos="332"/>
              <w:tab w:val="right" w:leader="dot" w:pos="9222"/>
            </w:tabs>
            <w:spacing w:before="102"/>
            <w:ind w:left="851" w:hanging="284"/>
            <w:rPr>
              <w:lang w:val="en-GB"/>
            </w:rPr>
          </w:pPr>
          <w:hyperlink w:anchor="_bookmark29" w:history="1">
            <w:r w:rsidR="00FD2153" w:rsidRPr="00A12BCA">
              <w:rPr>
                <w:lang w:val="en-GB"/>
              </w:rPr>
              <w:t>Data</w:t>
            </w:r>
            <w:r w:rsidR="00FD2153" w:rsidRPr="00A12BCA">
              <w:rPr>
                <w:spacing w:val="-2"/>
                <w:lang w:val="en-GB"/>
              </w:rPr>
              <w:t xml:space="preserve"> </w:t>
            </w:r>
            <w:r w:rsidR="00FD2153" w:rsidRPr="00A12BCA">
              <w:rPr>
                <w:lang w:val="en-GB"/>
              </w:rPr>
              <w:t>reuse</w:t>
            </w:r>
            <w:r w:rsidR="00FD2153" w:rsidRPr="00A12BCA">
              <w:rPr>
                <w:lang w:val="en-GB"/>
              </w:rPr>
              <w:tab/>
            </w:r>
          </w:hyperlink>
          <w:r w:rsidR="00246770">
            <w:rPr>
              <w:lang w:val="en-GB"/>
            </w:rPr>
            <w:t>37</w:t>
          </w:r>
        </w:p>
        <w:p w14:paraId="2096B799" w14:textId="40E221BE" w:rsidR="00AC683C" w:rsidRPr="00A12BCA" w:rsidRDefault="005121A9" w:rsidP="005121A9">
          <w:pPr>
            <w:pStyle w:val="IDC1"/>
            <w:tabs>
              <w:tab w:val="right" w:leader="dot" w:pos="9203"/>
            </w:tabs>
            <w:spacing w:before="98"/>
            <w:ind w:left="851" w:hanging="284"/>
            <w:rPr>
              <w:lang w:val="en-GB"/>
            </w:rPr>
          </w:pPr>
          <w:hyperlink w:anchor="_bookmark30" w:history="1">
            <w:r w:rsidR="00FD2153" w:rsidRPr="00A12BCA">
              <w:rPr>
                <w:lang w:val="en-GB"/>
              </w:rPr>
              <w:t>Technology</w:t>
            </w:r>
            <w:r w:rsidR="00FD2153" w:rsidRPr="00A12BCA">
              <w:rPr>
                <w:lang w:val="en-GB"/>
              </w:rPr>
              <w:tab/>
            </w:r>
          </w:hyperlink>
          <w:r w:rsidR="005B384E">
            <w:rPr>
              <w:lang w:val="en-GB"/>
            </w:rPr>
            <w:t>38</w:t>
          </w:r>
        </w:p>
        <w:p w14:paraId="4398D6E7" w14:textId="2D5E37C4" w:rsidR="00AC683C" w:rsidRPr="00A12BCA" w:rsidRDefault="005121A9" w:rsidP="005121A9">
          <w:pPr>
            <w:pStyle w:val="IDC1"/>
            <w:numPr>
              <w:ilvl w:val="0"/>
              <w:numId w:val="15"/>
            </w:numPr>
            <w:tabs>
              <w:tab w:val="left" w:pos="332"/>
              <w:tab w:val="right" w:leader="dot" w:pos="9223"/>
            </w:tabs>
            <w:spacing w:before="102"/>
            <w:ind w:left="851" w:hanging="284"/>
            <w:rPr>
              <w:lang w:val="en-GB"/>
            </w:rPr>
          </w:pPr>
          <w:hyperlink w:anchor="_bookmark31" w:history="1">
            <w:r w:rsidR="00FD2153" w:rsidRPr="00A12BCA">
              <w:rPr>
                <w:lang w:val="en-GB"/>
              </w:rPr>
              <w:t>Technical</w:t>
            </w:r>
            <w:r w:rsidR="00FD2153" w:rsidRPr="00A12BCA">
              <w:rPr>
                <w:spacing w:val="-3"/>
                <w:lang w:val="en-GB"/>
              </w:rPr>
              <w:t xml:space="preserve"> </w:t>
            </w:r>
            <w:r w:rsidR="00FD2153" w:rsidRPr="00A12BCA">
              <w:rPr>
                <w:lang w:val="en-GB"/>
              </w:rPr>
              <w:t>infrastructure</w:t>
            </w:r>
            <w:r w:rsidR="00FD2153" w:rsidRPr="00A12BCA">
              <w:rPr>
                <w:lang w:val="en-GB"/>
              </w:rPr>
              <w:tab/>
            </w:r>
          </w:hyperlink>
          <w:r w:rsidR="005B384E">
            <w:rPr>
              <w:lang w:val="en-GB"/>
            </w:rPr>
            <w:t>38</w:t>
          </w:r>
        </w:p>
        <w:p w14:paraId="7B4E2CA2" w14:textId="1B16C6EB" w:rsidR="00AC683C" w:rsidRPr="00A12BCA" w:rsidRDefault="005121A9" w:rsidP="005121A9">
          <w:pPr>
            <w:pStyle w:val="IDC1"/>
            <w:numPr>
              <w:ilvl w:val="0"/>
              <w:numId w:val="15"/>
            </w:numPr>
            <w:tabs>
              <w:tab w:val="left" w:pos="334"/>
              <w:tab w:val="right" w:leader="dot" w:pos="9222"/>
            </w:tabs>
            <w:spacing w:before="98"/>
            <w:ind w:left="851" w:hanging="284"/>
            <w:rPr>
              <w:lang w:val="en-GB"/>
            </w:rPr>
          </w:pPr>
          <w:hyperlink w:anchor="_bookmark32" w:history="1">
            <w:r w:rsidR="00FD2153" w:rsidRPr="00A12BCA">
              <w:rPr>
                <w:lang w:val="en-GB"/>
              </w:rPr>
              <w:t>Security</w:t>
            </w:r>
            <w:r w:rsidR="00FD2153" w:rsidRPr="00A12BCA">
              <w:rPr>
                <w:lang w:val="en-GB"/>
              </w:rPr>
              <w:tab/>
            </w:r>
          </w:hyperlink>
          <w:r w:rsidR="005B384E">
            <w:rPr>
              <w:lang w:val="en-GB"/>
            </w:rPr>
            <w:t>39</w:t>
          </w:r>
        </w:p>
        <w:p w14:paraId="3B875D07" w14:textId="11497892" w:rsidR="00AC683C" w:rsidRPr="005B384E" w:rsidRDefault="005121A9" w:rsidP="005121A9">
          <w:pPr>
            <w:pStyle w:val="IDC1"/>
            <w:tabs>
              <w:tab w:val="right" w:leader="dot" w:pos="9424"/>
            </w:tabs>
            <w:spacing w:before="98"/>
            <w:ind w:left="851" w:hanging="284"/>
            <w:rPr>
              <w:color w:val="FF0000"/>
              <w:lang w:val="en-GB"/>
            </w:rPr>
          </w:pPr>
        </w:p>
      </w:sdtContent>
    </w:sdt>
    <w:p w14:paraId="02EB378F" w14:textId="77777777" w:rsidR="00AC683C" w:rsidRPr="00A12BCA" w:rsidRDefault="00AC683C" w:rsidP="005121A9">
      <w:pPr>
        <w:ind w:left="851" w:hanging="284"/>
        <w:rPr>
          <w:lang w:val="en-GB"/>
        </w:rPr>
        <w:sectPr w:rsidR="00AC683C" w:rsidRPr="00A12BCA" w:rsidSect="005121A9">
          <w:headerReference w:type="default" r:id="rId12"/>
          <w:footerReference w:type="default" r:id="rId13"/>
          <w:pgSz w:w="11910" w:h="16840"/>
          <w:pgMar w:top="1020" w:right="1562" w:bottom="1060" w:left="900" w:header="724" w:footer="860" w:gutter="0"/>
          <w:pgNumType w:start="2"/>
          <w:cols w:space="720"/>
        </w:sectPr>
      </w:pPr>
    </w:p>
    <w:p w14:paraId="2ABAE645" w14:textId="77777777" w:rsidR="00AC683C" w:rsidRPr="00A12BCA" w:rsidRDefault="00FD2153">
      <w:pPr>
        <w:spacing w:before="90" w:line="348" w:lineRule="auto"/>
        <w:ind w:left="232" w:right="6606"/>
        <w:rPr>
          <w:b/>
          <w:sz w:val="26"/>
          <w:lang w:val="en-GB"/>
        </w:rPr>
      </w:pPr>
      <w:bookmarkStart w:id="1" w:name="Glossary_of_Terms"/>
      <w:bookmarkStart w:id="2" w:name="_bookmark2"/>
      <w:bookmarkStart w:id="3" w:name="Requirements"/>
      <w:bookmarkStart w:id="4" w:name="_bookmark11"/>
      <w:bookmarkEnd w:id="1"/>
      <w:bookmarkEnd w:id="2"/>
      <w:bookmarkEnd w:id="3"/>
      <w:bookmarkEnd w:id="4"/>
      <w:r w:rsidRPr="00A12BCA">
        <w:rPr>
          <w:b/>
          <w:color w:val="ED7D31"/>
          <w:sz w:val="30"/>
          <w:lang w:val="en-GB"/>
        </w:rPr>
        <w:lastRenderedPageBreak/>
        <w:t>Requirements</w:t>
      </w:r>
      <w:bookmarkStart w:id="5" w:name="Background_Information"/>
      <w:bookmarkStart w:id="6" w:name="_bookmark12"/>
      <w:bookmarkEnd w:id="5"/>
      <w:bookmarkEnd w:id="6"/>
      <w:r w:rsidRPr="00A12BCA">
        <w:rPr>
          <w:b/>
          <w:color w:val="ED7D31"/>
          <w:sz w:val="30"/>
          <w:lang w:val="en-GB"/>
        </w:rPr>
        <w:t xml:space="preserve"> </w:t>
      </w:r>
      <w:r w:rsidRPr="00A12BCA">
        <w:rPr>
          <w:b/>
          <w:sz w:val="28"/>
          <w:lang w:val="en-GB"/>
        </w:rPr>
        <w:t>Background Information</w:t>
      </w:r>
      <w:bookmarkStart w:id="7" w:name="Context"/>
      <w:bookmarkStart w:id="8" w:name="_bookmark13"/>
      <w:bookmarkEnd w:id="7"/>
      <w:bookmarkEnd w:id="8"/>
      <w:r w:rsidRPr="00A12BCA">
        <w:rPr>
          <w:b/>
          <w:sz w:val="28"/>
          <w:lang w:val="en-GB"/>
        </w:rPr>
        <w:t xml:space="preserve"> </w:t>
      </w:r>
      <w:r w:rsidRPr="00A12BCA">
        <w:rPr>
          <w:b/>
          <w:sz w:val="26"/>
          <w:lang w:val="en-GB"/>
        </w:rPr>
        <w:t>Context</w:t>
      </w:r>
    </w:p>
    <w:p w14:paraId="11245BC1" w14:textId="77777777" w:rsidR="00AC683C" w:rsidRPr="00A12BCA" w:rsidRDefault="00FD2153" w:rsidP="00523F25">
      <w:pPr>
        <w:pStyle w:val="Ttol3"/>
        <w:spacing w:before="110"/>
        <w:ind w:right="908"/>
        <w:rPr>
          <w:rFonts w:ascii="Arial" w:hAnsi="Arial" w:cs="Arial"/>
          <w:lang w:val="en-GB"/>
        </w:rPr>
      </w:pPr>
      <w:r w:rsidRPr="00523F25">
        <w:rPr>
          <w:rFonts w:ascii="Arial" w:hAnsi="Arial" w:cs="Arial"/>
          <w:color w:val="ED7D31"/>
          <w:lang w:val="en-GB"/>
        </w:rPr>
        <w:t>R0. Please provide context for your repository.</w:t>
      </w:r>
    </w:p>
    <w:p w14:paraId="049F31CB" w14:textId="77777777" w:rsidR="00E0562D" w:rsidRPr="00A12BCA" w:rsidRDefault="00E0562D">
      <w:pPr>
        <w:pStyle w:val="Ttol3"/>
        <w:spacing w:before="0" w:line="240" w:lineRule="exact"/>
        <w:rPr>
          <w:rFonts w:ascii="Arial" w:hAnsi="Arial" w:cs="Arial"/>
          <w:lang w:val="en-GB"/>
        </w:rPr>
      </w:pPr>
    </w:p>
    <w:p w14:paraId="51C93E10" w14:textId="46C02E92" w:rsidR="00E0562D" w:rsidRPr="00A12BCA" w:rsidRDefault="0E1608A9" w:rsidP="39BFE14B">
      <w:pPr>
        <w:pStyle w:val="Ttol3"/>
        <w:spacing w:before="0" w:line="240" w:lineRule="exact"/>
        <w:rPr>
          <w:rFonts w:ascii="Arial" w:hAnsi="Arial" w:cs="Arial"/>
          <w:color w:val="9BBB59" w:themeColor="accent3"/>
          <w:lang w:val="en-GB"/>
        </w:rPr>
      </w:pPr>
      <w:r w:rsidRPr="00A12BCA">
        <w:rPr>
          <w:rFonts w:ascii="Arial" w:hAnsi="Arial" w:cs="Arial"/>
          <w:color w:val="538135"/>
          <w:lang w:val="en-GB"/>
        </w:rPr>
        <w:t>R</w:t>
      </w:r>
      <w:r w:rsidR="00E0562D" w:rsidRPr="00A12BCA">
        <w:rPr>
          <w:rFonts w:ascii="Arial" w:hAnsi="Arial" w:cs="Arial"/>
          <w:color w:val="538135"/>
          <w:lang w:val="en-GB"/>
        </w:rPr>
        <w:t>esponse</w:t>
      </w:r>
    </w:p>
    <w:p w14:paraId="53128261" w14:textId="77777777" w:rsidR="000A2A0E" w:rsidRPr="00A12BCA" w:rsidRDefault="000A2A0E">
      <w:pPr>
        <w:pStyle w:val="Ttol3"/>
        <w:spacing w:before="0" w:line="240" w:lineRule="exact"/>
        <w:rPr>
          <w:rFonts w:ascii="Arial" w:hAnsi="Arial" w:cs="Arial"/>
          <w:lang w:val="en-GB"/>
        </w:rPr>
      </w:pPr>
    </w:p>
    <w:p w14:paraId="26ED98E2" w14:textId="74ED6874" w:rsidR="000A2A0E" w:rsidRPr="00A12BCA" w:rsidRDefault="005121A9" w:rsidP="39BFE14B">
      <w:pPr>
        <w:pStyle w:val="Ttol3"/>
        <w:spacing w:before="0" w:line="240" w:lineRule="exact"/>
        <w:rPr>
          <w:rFonts w:ascii="Arial" w:eastAsia="Arial" w:hAnsi="Arial" w:cs="Arial"/>
          <w:b w:val="0"/>
          <w:bCs w:val="0"/>
          <w:lang w:val="en-GB"/>
        </w:rPr>
      </w:pPr>
      <w:hyperlink r:id="rId14">
        <w:r w:rsidR="000A2A0E" w:rsidRPr="00A12BCA">
          <w:rPr>
            <w:rStyle w:val="Enlla"/>
            <w:rFonts w:ascii="Arial" w:eastAsia="Arial" w:hAnsi="Arial" w:cs="Arial"/>
            <w:b w:val="0"/>
            <w:bCs w:val="0"/>
            <w:lang w:val="en-GB"/>
          </w:rPr>
          <w:t>https://www.uab.cat/web/our-collections/uab-digital-repository-of-documents-1345777080660.html</w:t>
        </w:r>
      </w:hyperlink>
      <w:r w:rsidR="0E4E7220" w:rsidRPr="00A12BCA">
        <w:rPr>
          <w:rFonts w:ascii="Arial" w:eastAsia="Arial" w:hAnsi="Arial" w:cs="Arial"/>
          <w:b w:val="0"/>
          <w:bCs w:val="0"/>
          <w:lang w:val="en-GB"/>
        </w:rPr>
        <w:t xml:space="preserve"> </w:t>
      </w:r>
      <w:r w:rsidR="6365F79F" w:rsidRPr="00A12BCA">
        <w:rPr>
          <w:rFonts w:ascii="Arial" w:eastAsia="Arial" w:hAnsi="Arial" w:cs="Arial"/>
          <w:b w:val="0"/>
          <w:bCs w:val="0"/>
          <w:lang w:val="en-GB"/>
        </w:rPr>
        <w:t xml:space="preserve"> </w:t>
      </w:r>
      <w:r w:rsidR="5EFC0949" w:rsidRPr="00A12BCA">
        <w:rPr>
          <w:rFonts w:ascii="Arial" w:eastAsia="Arial" w:hAnsi="Arial" w:cs="Arial"/>
          <w:b w:val="0"/>
          <w:bCs w:val="0"/>
          <w:lang w:val="en-GB"/>
        </w:rPr>
        <w:t xml:space="preserve"> </w:t>
      </w:r>
    </w:p>
    <w:p w14:paraId="62486C05" w14:textId="77777777" w:rsidR="000A2A0E" w:rsidRPr="00A12BCA" w:rsidRDefault="000A2A0E" w:rsidP="39BFE14B">
      <w:pPr>
        <w:pStyle w:val="Ttol3"/>
        <w:spacing w:before="0" w:line="240" w:lineRule="exact"/>
        <w:rPr>
          <w:rFonts w:ascii="Arial" w:eastAsia="Arial" w:hAnsi="Arial" w:cs="Arial"/>
          <w:b w:val="0"/>
          <w:bCs w:val="0"/>
          <w:lang w:val="en-GB"/>
        </w:rPr>
      </w:pPr>
    </w:p>
    <w:p w14:paraId="5E77327C" w14:textId="52D062FE" w:rsidR="635C9C71" w:rsidRPr="00A12BCA" w:rsidRDefault="635C9C71" w:rsidP="3A047568">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 xml:space="preserve">DDD (Digital Repository of Documents) is the </w:t>
      </w:r>
      <w:r w:rsidR="00E0562D" w:rsidRPr="00A12BCA">
        <w:rPr>
          <w:rFonts w:ascii="Arial" w:eastAsia="Arial" w:hAnsi="Arial" w:cs="Arial"/>
          <w:b w:val="0"/>
          <w:bCs w:val="0"/>
          <w:lang w:val="en-GB"/>
        </w:rPr>
        <w:t>I</w:t>
      </w:r>
      <w:r w:rsidR="00FD2153" w:rsidRPr="00A12BCA">
        <w:rPr>
          <w:rFonts w:ascii="Arial" w:eastAsia="Arial" w:hAnsi="Arial" w:cs="Arial"/>
          <w:b w:val="0"/>
          <w:bCs w:val="0"/>
          <w:lang w:val="en-GB"/>
        </w:rPr>
        <w:t>nstitutional repository</w:t>
      </w:r>
      <w:r w:rsidR="000A2A0E" w:rsidRPr="00A12BCA">
        <w:rPr>
          <w:rFonts w:ascii="Arial" w:eastAsia="Arial" w:hAnsi="Arial" w:cs="Arial"/>
          <w:b w:val="0"/>
          <w:bCs w:val="0"/>
          <w:lang w:val="en-GB"/>
        </w:rPr>
        <w:t xml:space="preserve"> </w:t>
      </w:r>
      <w:r w:rsidR="523D2D9A" w:rsidRPr="00A12BCA">
        <w:rPr>
          <w:rFonts w:ascii="Arial" w:eastAsia="Arial" w:hAnsi="Arial" w:cs="Arial"/>
          <w:b w:val="0"/>
          <w:bCs w:val="0"/>
          <w:lang w:val="en-GB"/>
        </w:rPr>
        <w:t xml:space="preserve">of the </w:t>
      </w:r>
      <w:hyperlink r:id="rId15">
        <w:r w:rsidR="523D2D9A" w:rsidRPr="00A12BCA">
          <w:rPr>
            <w:rStyle w:val="Enlla"/>
            <w:rFonts w:ascii="Arial" w:eastAsia="Arial" w:hAnsi="Arial" w:cs="Arial"/>
            <w:b w:val="0"/>
            <w:bCs w:val="0"/>
            <w:lang w:val="en-GB"/>
          </w:rPr>
          <w:t>Universitat Autònoma de Barcelona</w:t>
        </w:r>
      </w:hyperlink>
      <w:r w:rsidR="523D2D9A" w:rsidRPr="00A12BCA">
        <w:rPr>
          <w:rFonts w:ascii="Arial" w:eastAsia="Arial" w:hAnsi="Arial" w:cs="Arial"/>
          <w:b w:val="0"/>
          <w:bCs w:val="0"/>
          <w:lang w:val="en-GB"/>
        </w:rPr>
        <w:t xml:space="preserve"> (UAB)</w:t>
      </w:r>
      <w:r w:rsidR="569B92EF" w:rsidRPr="00A12BCA">
        <w:rPr>
          <w:rFonts w:ascii="Arial" w:eastAsia="Arial" w:hAnsi="Arial" w:cs="Arial"/>
          <w:b w:val="0"/>
          <w:bCs w:val="0"/>
          <w:lang w:val="en-GB"/>
        </w:rPr>
        <w:t xml:space="preserve">. </w:t>
      </w:r>
      <w:r w:rsidR="0BB4E406" w:rsidRPr="00A12BCA">
        <w:rPr>
          <w:rFonts w:ascii="Arial" w:eastAsia="Arial" w:hAnsi="Arial" w:cs="Arial"/>
          <w:b w:val="0"/>
          <w:bCs w:val="0"/>
          <w:lang w:val="en-GB"/>
        </w:rPr>
        <w:t xml:space="preserve">The </w:t>
      </w:r>
      <w:hyperlink r:id="rId16">
        <w:r w:rsidR="0BB4E406" w:rsidRPr="00A12BCA">
          <w:rPr>
            <w:rFonts w:ascii="Arial" w:eastAsia="Arial" w:hAnsi="Arial" w:cs="Arial"/>
            <w:b w:val="0"/>
            <w:bCs w:val="0"/>
            <w:lang w:val="en-GB"/>
          </w:rPr>
          <w:t>DDD</w:t>
        </w:r>
      </w:hyperlink>
      <w:r w:rsidR="0BB4E406" w:rsidRPr="00A12BCA">
        <w:rPr>
          <w:rFonts w:ascii="Arial" w:eastAsia="Arial" w:hAnsi="Arial" w:cs="Arial"/>
          <w:b w:val="0"/>
          <w:bCs w:val="0"/>
          <w:lang w:val="en-GB"/>
        </w:rPr>
        <w:t xml:space="preserve"> is the tool that collects, manages, disseminates and preserves the scientific, educational and institutional production of the University. It also gathers digital documents that are part of or complement UAB libraries collections. Its shows an organized, open access and interoperable collection.</w:t>
      </w:r>
    </w:p>
    <w:p w14:paraId="64C08D06" w14:textId="5CF35685" w:rsidR="3A047568" w:rsidRPr="00A12BCA" w:rsidRDefault="3A047568" w:rsidP="00523F25">
      <w:pPr>
        <w:pStyle w:val="Ttol3"/>
        <w:tabs>
          <w:tab w:val="left" w:pos="1312"/>
          <w:tab w:val="left" w:pos="1313"/>
        </w:tabs>
        <w:spacing w:before="0" w:line="252" w:lineRule="exact"/>
        <w:ind w:left="0"/>
        <w:jc w:val="both"/>
        <w:rPr>
          <w:rFonts w:ascii="Arial" w:eastAsia="Arial" w:hAnsi="Arial" w:cs="Arial"/>
          <w:b w:val="0"/>
          <w:bCs w:val="0"/>
          <w:lang w:val="en-GB"/>
        </w:rPr>
      </w:pPr>
    </w:p>
    <w:p w14:paraId="46B26604" w14:textId="58048AD8" w:rsidR="00E0562D" w:rsidRPr="00A12BCA" w:rsidRDefault="24006C80"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The o</w:t>
      </w:r>
      <w:r w:rsidR="00E0562D" w:rsidRPr="00A12BCA">
        <w:rPr>
          <w:rFonts w:ascii="Arial" w:eastAsia="Arial" w:hAnsi="Arial" w:cs="Arial"/>
          <w:b w:val="0"/>
          <w:bCs w:val="0"/>
          <w:lang w:val="en-GB"/>
        </w:rPr>
        <w:t>bjectives</w:t>
      </w:r>
      <w:r w:rsidR="1E1E083E" w:rsidRPr="00A12BCA">
        <w:rPr>
          <w:rFonts w:ascii="Arial" w:eastAsia="Arial" w:hAnsi="Arial" w:cs="Arial"/>
          <w:b w:val="0"/>
          <w:bCs w:val="0"/>
          <w:lang w:val="en-GB"/>
        </w:rPr>
        <w:t xml:space="preserve"> are</w:t>
      </w:r>
      <w:r w:rsidR="00E0562D" w:rsidRPr="00A12BCA">
        <w:rPr>
          <w:rFonts w:ascii="Arial" w:eastAsia="Arial" w:hAnsi="Arial" w:cs="Arial"/>
          <w:b w:val="0"/>
          <w:bCs w:val="0"/>
          <w:lang w:val="en-GB"/>
        </w:rPr>
        <w:t>:</w:t>
      </w:r>
    </w:p>
    <w:p w14:paraId="1299C43A" w14:textId="77777777" w:rsidR="00E0562D" w:rsidRPr="00A12BCA" w:rsidRDefault="00E0562D" w:rsidP="39BFE14B">
      <w:pPr>
        <w:pStyle w:val="Ttol3"/>
        <w:tabs>
          <w:tab w:val="left" w:pos="1312"/>
          <w:tab w:val="left" w:pos="1313"/>
        </w:tabs>
        <w:spacing w:before="0" w:line="252" w:lineRule="exact"/>
        <w:jc w:val="both"/>
        <w:rPr>
          <w:rFonts w:ascii="Arial" w:eastAsia="Arial" w:hAnsi="Arial" w:cs="Arial"/>
          <w:b w:val="0"/>
          <w:bCs w:val="0"/>
          <w:lang w:val="en-GB"/>
        </w:rPr>
      </w:pPr>
    </w:p>
    <w:p w14:paraId="69AD9C6D" w14:textId="77777777" w:rsidR="00E0562D" w:rsidRPr="00A12BCA" w:rsidRDefault="000A2A0E" w:rsidP="39BFE14B">
      <w:pPr>
        <w:pStyle w:val="Ttol3"/>
        <w:numPr>
          <w:ilvl w:val="0"/>
          <w:numId w:val="17"/>
        </w:numPr>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Provide the University community with a platform to publish its documents in full text and open access.</w:t>
      </w:r>
    </w:p>
    <w:p w14:paraId="532BBEED" w14:textId="77777777" w:rsidR="00E0562D" w:rsidRPr="00A12BCA" w:rsidRDefault="00E0562D" w:rsidP="39BFE14B">
      <w:pPr>
        <w:pStyle w:val="Ttol3"/>
        <w:numPr>
          <w:ilvl w:val="0"/>
          <w:numId w:val="17"/>
        </w:numPr>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Increase the visibility of the authors and the institution.</w:t>
      </w:r>
    </w:p>
    <w:p w14:paraId="4718B17A" w14:textId="0B860C4C"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7E6A5BE4" w14:textId="7BB631B1" w:rsidR="2A5033E8" w:rsidRPr="00A12BCA" w:rsidRDefault="2A5033E8"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lang w:val="en-GB"/>
        </w:rPr>
        <w:t>Features</w:t>
      </w:r>
      <w:r w:rsidRPr="00A12BCA">
        <w:rPr>
          <w:rFonts w:ascii="Arial" w:eastAsia="Arial" w:hAnsi="Arial" w:cs="Arial"/>
          <w:b w:val="0"/>
          <w:bCs w:val="0"/>
          <w:lang w:val="en-GB"/>
        </w:rPr>
        <w:t>:</w:t>
      </w:r>
    </w:p>
    <w:p w14:paraId="6C7135B4" w14:textId="4A4B673C"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58EF9EFE" w14:textId="77777777" w:rsidR="00F54E85"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lang w:val="en-GB"/>
        </w:rPr>
        <w:t>Authorship</w:t>
      </w:r>
      <w:r w:rsidRPr="00A12BCA">
        <w:rPr>
          <w:rFonts w:ascii="Arial" w:eastAsia="Arial" w:hAnsi="Arial" w:cs="Arial"/>
          <w:b w:val="0"/>
          <w:bCs w:val="0"/>
          <w:lang w:val="en-GB"/>
        </w:rPr>
        <w:t>: the publication of documents in the DDD involves the transfer of the right of public communication to the UAB in a non-exclusive nature, which means that the owners of the rights keep those rights.</w:t>
      </w:r>
    </w:p>
    <w:p w14:paraId="021EF31F" w14:textId="77777777" w:rsidR="000766A3" w:rsidRPr="00A12BCA" w:rsidRDefault="000766A3" w:rsidP="39BFE14B">
      <w:pPr>
        <w:pStyle w:val="Ttol3"/>
        <w:spacing w:before="0" w:line="252" w:lineRule="exact"/>
        <w:jc w:val="both"/>
        <w:rPr>
          <w:rFonts w:ascii="Arial" w:eastAsia="Arial" w:hAnsi="Arial" w:cs="Arial"/>
          <w:lang w:val="en-GB"/>
        </w:rPr>
      </w:pPr>
    </w:p>
    <w:p w14:paraId="398ECA82" w14:textId="7AF0C769" w:rsidR="00F54E85"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lang w:val="en-GB"/>
        </w:rPr>
        <w:t>Copyright:</w:t>
      </w:r>
      <w:r w:rsidRPr="00A12BCA">
        <w:rPr>
          <w:rFonts w:ascii="Arial" w:eastAsia="Arial" w:hAnsi="Arial" w:cs="Arial"/>
          <w:b w:val="0"/>
          <w:bCs w:val="0"/>
          <w:lang w:val="en-GB"/>
        </w:rPr>
        <w:t xml:space="preserve"> DDD documents are subject to copyright and, therefore, their use is regulated by the current Intellectual Property Law.</w:t>
      </w:r>
    </w:p>
    <w:p w14:paraId="757ABA1D" w14:textId="77777777" w:rsidR="000766A3" w:rsidRPr="00A12BCA" w:rsidRDefault="2A5033E8" w:rsidP="39BFE14B">
      <w:pPr>
        <w:pStyle w:val="Ttol3"/>
        <w:spacing w:before="0" w:line="252" w:lineRule="exact"/>
        <w:jc w:val="both"/>
        <w:rPr>
          <w:rFonts w:ascii="Arial" w:hAnsi="Arial" w:cs="Arial"/>
        </w:rPr>
      </w:pPr>
      <w:r w:rsidRPr="00A12BCA">
        <w:rPr>
          <w:rFonts w:ascii="Arial" w:eastAsia="Arial" w:hAnsi="Arial" w:cs="Arial"/>
          <w:b w:val="0"/>
          <w:bCs w:val="0"/>
          <w:lang w:val="en-GB"/>
        </w:rPr>
        <w:t xml:space="preserve">Each record has a mention of rights that regulates the use of each document. Licences used are Creative Commons licenses, public domain or all rights reserved. See </w:t>
      </w:r>
      <w:hyperlink r:id="rId17">
        <w:r w:rsidRPr="00A12BCA">
          <w:rPr>
            <w:rFonts w:ascii="Arial" w:eastAsia="Arial" w:hAnsi="Arial" w:cs="Arial"/>
            <w:b w:val="0"/>
            <w:bCs w:val="0"/>
            <w:lang w:val="en-GB"/>
          </w:rPr>
          <w:t>Recommended Creative Commons Licenses at the UAB.</w:t>
        </w:r>
      </w:hyperlink>
    </w:p>
    <w:p w14:paraId="5339FF95" w14:textId="77777777" w:rsidR="000766A3" w:rsidRPr="00A12BCA" w:rsidRDefault="000766A3" w:rsidP="39BFE14B">
      <w:pPr>
        <w:pStyle w:val="Ttol3"/>
        <w:spacing w:before="0" w:line="252" w:lineRule="exact"/>
        <w:jc w:val="both"/>
        <w:rPr>
          <w:rFonts w:ascii="Arial" w:hAnsi="Arial" w:cs="Arial"/>
        </w:rPr>
      </w:pPr>
    </w:p>
    <w:p w14:paraId="090B676D" w14:textId="77777777" w:rsidR="000766A3"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lang w:val="en-GB"/>
        </w:rPr>
        <w:t>Use of personal data</w:t>
      </w:r>
      <w:r w:rsidRPr="00A12BCA">
        <w:rPr>
          <w:rFonts w:ascii="Arial" w:eastAsia="Arial" w:hAnsi="Arial" w:cs="Arial"/>
          <w:b w:val="0"/>
          <w:bCs w:val="0"/>
          <w:lang w:val="en-GB"/>
        </w:rPr>
        <w:t>: in accordance with the adaptation of the Organic Law of Protection of Personal Data 15/1999, the DDD in no case discloses the information of its users regarding deliveries or individual visits to the repository nor the Email address required to register if you are not a member of the university community.</w:t>
      </w:r>
    </w:p>
    <w:p w14:paraId="4DD3980B" w14:textId="77777777" w:rsidR="000766A3"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We follow the General Regulation of Data Protection (RGPD) to protect data and privacy. DDD only collects email addresses of users that do not belong to the university community; in no case the Library Service staff can view personal passwords.</w:t>
      </w:r>
    </w:p>
    <w:p w14:paraId="3BB34556" w14:textId="77777777" w:rsidR="000766A3"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Users that have not accessed their personal accounts in the previous 5 years will be discharged unless they have pending baskets.</w:t>
      </w:r>
    </w:p>
    <w:p w14:paraId="0E4C1AE3" w14:textId="77777777" w:rsidR="000766A3" w:rsidRPr="00A12BCA" w:rsidRDefault="000766A3" w:rsidP="39BFE14B">
      <w:pPr>
        <w:pStyle w:val="Ttol3"/>
        <w:spacing w:before="0" w:line="252" w:lineRule="exact"/>
        <w:jc w:val="both"/>
        <w:rPr>
          <w:rFonts w:ascii="Arial" w:eastAsia="Arial" w:hAnsi="Arial" w:cs="Arial"/>
          <w:b w:val="0"/>
          <w:bCs w:val="0"/>
          <w:lang w:val="en-GB"/>
        </w:rPr>
      </w:pPr>
    </w:p>
    <w:p w14:paraId="1F7189B2" w14:textId="77777777" w:rsidR="000766A3"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lang w:val="en-GB"/>
        </w:rPr>
        <w:t>Language</w:t>
      </w:r>
      <w:r w:rsidRPr="00A12BCA">
        <w:rPr>
          <w:rFonts w:ascii="Arial" w:eastAsia="Arial" w:hAnsi="Arial" w:cs="Arial"/>
          <w:b w:val="0"/>
          <w:bCs w:val="0"/>
          <w:lang w:val="en-GB"/>
        </w:rPr>
        <w:t>: There are interfaces in Catalan, Spanish and English. Documents are collected in any language and alphabet.</w:t>
      </w:r>
    </w:p>
    <w:p w14:paraId="698A1921" w14:textId="77777777" w:rsidR="000766A3" w:rsidRPr="00A12BCA" w:rsidRDefault="000766A3" w:rsidP="39BFE14B">
      <w:pPr>
        <w:pStyle w:val="Ttol3"/>
        <w:spacing w:before="0" w:line="252" w:lineRule="exact"/>
        <w:jc w:val="both"/>
        <w:rPr>
          <w:rFonts w:ascii="Arial" w:eastAsia="Arial" w:hAnsi="Arial" w:cs="Arial"/>
          <w:lang w:val="en-GB"/>
        </w:rPr>
      </w:pPr>
    </w:p>
    <w:p w14:paraId="3571CB8E" w14:textId="015308ED" w:rsidR="000766A3"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lang w:val="en-GB"/>
        </w:rPr>
        <w:t>Cost</w:t>
      </w:r>
      <w:r w:rsidRPr="00A12BCA">
        <w:rPr>
          <w:rFonts w:ascii="Arial" w:eastAsia="Arial" w:hAnsi="Arial" w:cs="Arial"/>
          <w:b w:val="0"/>
          <w:bCs w:val="0"/>
          <w:lang w:val="en-GB"/>
        </w:rPr>
        <w:t>: free.</w:t>
      </w:r>
    </w:p>
    <w:p w14:paraId="1AC781BE" w14:textId="77777777" w:rsidR="000766A3" w:rsidRPr="00A12BCA" w:rsidRDefault="000766A3" w:rsidP="39BFE14B">
      <w:pPr>
        <w:pStyle w:val="Ttol3"/>
        <w:spacing w:before="0" w:line="252" w:lineRule="exact"/>
        <w:jc w:val="both"/>
        <w:rPr>
          <w:rFonts w:ascii="Arial" w:eastAsia="Arial" w:hAnsi="Arial" w:cs="Arial"/>
          <w:lang w:val="en-GB"/>
        </w:rPr>
      </w:pPr>
    </w:p>
    <w:p w14:paraId="66CCD480" w14:textId="00D587CD" w:rsidR="000766A3"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lang w:val="en-GB"/>
        </w:rPr>
        <w:t>Permanent link</w:t>
      </w:r>
      <w:r w:rsidRPr="00A12BCA">
        <w:rPr>
          <w:rFonts w:ascii="Arial" w:eastAsia="Arial" w:hAnsi="Arial" w:cs="Arial"/>
          <w:b w:val="0"/>
          <w:bCs w:val="0"/>
          <w:lang w:val="en-GB"/>
        </w:rPr>
        <w:t>: All DDD documents are assigned a permanent link that can be seen in the record.</w:t>
      </w:r>
    </w:p>
    <w:p w14:paraId="51609558" w14:textId="77777777" w:rsidR="000766A3" w:rsidRPr="00A12BCA" w:rsidRDefault="000766A3" w:rsidP="39BFE14B">
      <w:pPr>
        <w:pStyle w:val="Ttol3"/>
        <w:spacing w:before="0" w:line="252" w:lineRule="exact"/>
        <w:jc w:val="both"/>
        <w:rPr>
          <w:rFonts w:ascii="Arial" w:eastAsia="Arial" w:hAnsi="Arial" w:cs="Arial"/>
          <w:lang w:val="en-GB"/>
        </w:rPr>
      </w:pPr>
    </w:p>
    <w:p w14:paraId="57742493" w14:textId="77777777" w:rsidR="000766A3"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lang w:val="en-GB"/>
        </w:rPr>
        <w:t>Versions</w:t>
      </w:r>
      <w:r w:rsidRPr="00A12BCA">
        <w:rPr>
          <w:rFonts w:ascii="Arial" w:eastAsia="Arial" w:hAnsi="Arial" w:cs="Arial"/>
          <w:b w:val="0"/>
          <w:bCs w:val="0"/>
          <w:lang w:val="en-GB"/>
        </w:rPr>
        <w:t>: different versions of a document are maintained.</w:t>
      </w:r>
    </w:p>
    <w:p w14:paraId="13D24975" w14:textId="77777777" w:rsidR="000766A3" w:rsidRPr="00A12BCA" w:rsidRDefault="000766A3" w:rsidP="39BFE14B">
      <w:pPr>
        <w:pStyle w:val="Ttol3"/>
        <w:spacing w:before="0" w:line="252" w:lineRule="exact"/>
        <w:jc w:val="both"/>
        <w:rPr>
          <w:rFonts w:ascii="Arial" w:eastAsia="Arial" w:hAnsi="Arial" w:cs="Arial"/>
          <w:lang w:val="en-GB"/>
        </w:rPr>
      </w:pPr>
    </w:p>
    <w:p w14:paraId="2F70D878" w14:textId="77777777" w:rsidR="000766A3"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lang w:val="en-GB"/>
        </w:rPr>
        <w:t>File format</w:t>
      </w:r>
      <w:r w:rsidRPr="00A12BCA">
        <w:rPr>
          <w:rFonts w:ascii="Arial" w:eastAsia="Arial" w:hAnsi="Arial" w:cs="Arial"/>
          <w:b w:val="0"/>
          <w:bCs w:val="0"/>
          <w:lang w:val="en-GB"/>
        </w:rPr>
        <w:t>: the deposit accepts all types of formats, but it is advised to use open formats to make reuse easier; for example, pdf for textual documents.</w:t>
      </w:r>
    </w:p>
    <w:p w14:paraId="05899BEE" w14:textId="77777777" w:rsidR="000766A3" w:rsidRPr="00A12BCA" w:rsidRDefault="000766A3" w:rsidP="39BFE14B">
      <w:pPr>
        <w:pStyle w:val="Ttol3"/>
        <w:spacing w:before="0" w:line="252" w:lineRule="exact"/>
        <w:jc w:val="both"/>
        <w:rPr>
          <w:rFonts w:ascii="Arial" w:eastAsia="Arial" w:hAnsi="Arial" w:cs="Arial"/>
          <w:lang w:val="en-GB"/>
        </w:rPr>
      </w:pPr>
    </w:p>
    <w:p w14:paraId="30EA0D5E" w14:textId="3136272C" w:rsidR="2A5033E8" w:rsidRPr="00A12BCA" w:rsidRDefault="2A5033E8" w:rsidP="39BFE14B">
      <w:pPr>
        <w:pStyle w:val="Ttol3"/>
        <w:spacing w:before="0" w:line="252" w:lineRule="exact"/>
        <w:jc w:val="both"/>
        <w:rPr>
          <w:rFonts w:ascii="Arial" w:eastAsia="Arial" w:hAnsi="Arial" w:cs="Arial"/>
          <w:b w:val="0"/>
          <w:bCs w:val="0"/>
          <w:lang w:val="en-GB"/>
        </w:rPr>
      </w:pPr>
      <w:r w:rsidRPr="00A12BCA">
        <w:rPr>
          <w:rFonts w:ascii="Arial" w:eastAsia="Arial" w:hAnsi="Arial" w:cs="Arial"/>
          <w:lang w:val="en-GB"/>
        </w:rPr>
        <w:lastRenderedPageBreak/>
        <w:t>File name</w:t>
      </w:r>
      <w:r w:rsidRPr="00A12BCA">
        <w:rPr>
          <w:rFonts w:ascii="Arial" w:eastAsia="Arial" w:hAnsi="Arial" w:cs="Arial"/>
          <w:b w:val="0"/>
          <w:bCs w:val="0"/>
          <w:lang w:val="en-GB"/>
        </w:rPr>
        <w:t>: It is essential to properly name the files of the records in order to manage electronic resources effectively. To name the files we recommend:</w:t>
      </w:r>
    </w:p>
    <w:p w14:paraId="15D2E8BF" w14:textId="4A117BEF" w:rsidR="2A5033E8" w:rsidRPr="00A12BCA" w:rsidRDefault="2A5033E8" w:rsidP="39BFE14B">
      <w:pPr>
        <w:pStyle w:val="Ttol3"/>
        <w:numPr>
          <w:ilvl w:val="0"/>
          <w:numId w:val="7"/>
        </w:numPr>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Choose names that are sufficiently descriptive of the content, for example, using part of the bibliography record of the document.</w:t>
      </w:r>
    </w:p>
    <w:p w14:paraId="0682A137" w14:textId="2B34C022" w:rsidR="2A5033E8" w:rsidRPr="00A12BCA" w:rsidRDefault="2A5033E8" w:rsidP="39BFE14B">
      <w:pPr>
        <w:pStyle w:val="Ttol3"/>
        <w:numPr>
          <w:ilvl w:val="0"/>
          <w:numId w:val="7"/>
        </w:numPr>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Do not exceed 25 characters.</w:t>
      </w:r>
    </w:p>
    <w:p w14:paraId="12C8699A" w14:textId="490318A0" w:rsidR="2A5033E8" w:rsidRPr="00A12BCA" w:rsidRDefault="2A5033E8" w:rsidP="39BFE14B">
      <w:pPr>
        <w:pStyle w:val="Ttol3"/>
        <w:numPr>
          <w:ilvl w:val="0"/>
          <w:numId w:val="7"/>
        </w:numPr>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Avoid naming them by a number, as it is not descriptive enough of the record context.</w:t>
      </w:r>
    </w:p>
    <w:p w14:paraId="6F055F8D" w14:textId="6D53CF1E" w:rsidR="2A5033E8" w:rsidRPr="00A12BCA" w:rsidRDefault="2A5033E8" w:rsidP="39BFE14B">
      <w:pPr>
        <w:pStyle w:val="Ttol3"/>
        <w:numPr>
          <w:ilvl w:val="0"/>
          <w:numId w:val="7"/>
        </w:numPr>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 xml:space="preserve">Avoid using characters such </w:t>
      </w:r>
      <w:proofErr w:type="gramStart"/>
      <w:r w:rsidRPr="00A12BCA">
        <w:rPr>
          <w:rFonts w:ascii="Arial" w:eastAsia="Arial" w:hAnsi="Arial" w:cs="Arial"/>
          <w:b w:val="0"/>
          <w:bCs w:val="0"/>
          <w:lang w:val="en-GB"/>
        </w:rPr>
        <w:t>as ,</w:t>
      </w:r>
      <w:proofErr w:type="gramEnd"/>
      <w:r w:rsidRPr="00A12BCA">
        <w:rPr>
          <w:rFonts w:ascii="Arial" w:eastAsia="Arial" w:hAnsi="Arial" w:cs="Arial"/>
          <w:b w:val="0"/>
          <w:bCs w:val="0"/>
          <w:lang w:val="en-GB"/>
        </w:rPr>
        <w:t>. :; / () $ &amp; | [] * &lt;&gt; "¿?</w:t>
      </w:r>
    </w:p>
    <w:p w14:paraId="7EA2BA55" w14:textId="7315FB2B" w:rsidR="2A5033E8" w:rsidRPr="00A12BCA" w:rsidRDefault="2A5033E8" w:rsidP="39BFE14B">
      <w:pPr>
        <w:pStyle w:val="Ttol3"/>
        <w:numPr>
          <w:ilvl w:val="0"/>
          <w:numId w:val="7"/>
        </w:numPr>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Use the underscore (_) rather than blank spaces between words.</w:t>
      </w:r>
    </w:p>
    <w:p w14:paraId="6A5015B9" w14:textId="01E44A2E" w:rsidR="2A5033E8" w:rsidRPr="00A12BCA" w:rsidRDefault="2A5033E8" w:rsidP="39BFE14B">
      <w:pPr>
        <w:pStyle w:val="Ttol3"/>
        <w:numPr>
          <w:ilvl w:val="0"/>
          <w:numId w:val="7"/>
        </w:numPr>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For records that have different versions, it is advisable to differentiate them by indicating v01, v02, etc., instead of update, new, etc. As an exception the final version could be called FINAL. In these cases, it is advised to be consistent when naming the different files in order to keep internal coherence.</w:t>
      </w:r>
    </w:p>
    <w:p w14:paraId="66597AD6" w14:textId="4862501B" w:rsidR="39BFE14B" w:rsidRPr="00A12BCA" w:rsidRDefault="39BFE14B" w:rsidP="39BFE14B">
      <w:pPr>
        <w:pStyle w:val="Ttol3"/>
        <w:spacing w:before="0" w:line="252" w:lineRule="exact"/>
        <w:ind w:left="0"/>
        <w:jc w:val="both"/>
        <w:rPr>
          <w:rFonts w:ascii="Arial" w:eastAsia="Arial" w:hAnsi="Arial" w:cs="Arial"/>
          <w:b w:val="0"/>
          <w:bCs w:val="0"/>
          <w:lang w:val="en-GB"/>
        </w:rPr>
      </w:pPr>
    </w:p>
    <w:p w14:paraId="66684D4A" w14:textId="219FBB4E" w:rsidR="2A5033E8" w:rsidRPr="00A12BCA" w:rsidRDefault="2A5033E8"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lang w:val="en-GB"/>
        </w:rPr>
        <w:t>Volume and size limits for files:</w:t>
      </w:r>
      <w:r w:rsidRPr="00A12BCA">
        <w:rPr>
          <w:rFonts w:ascii="Arial" w:eastAsia="Arial" w:hAnsi="Arial" w:cs="Arial"/>
          <w:b w:val="0"/>
          <w:bCs w:val="0"/>
          <w:lang w:val="en-GB"/>
        </w:rPr>
        <w:t xml:space="preserve"> it is recommended that files do not exceed 200 pages and / or 200 MB. The datasets cannot exceed </w:t>
      </w:r>
      <w:r w:rsidR="00523F25">
        <w:rPr>
          <w:rFonts w:ascii="Arial" w:eastAsia="Arial" w:hAnsi="Arial" w:cs="Arial"/>
          <w:b w:val="0"/>
          <w:bCs w:val="0"/>
          <w:lang w:val="en-GB"/>
        </w:rPr>
        <w:t>2</w:t>
      </w:r>
      <w:r w:rsidRPr="00A12BCA">
        <w:rPr>
          <w:rFonts w:ascii="Arial" w:eastAsia="Arial" w:hAnsi="Arial" w:cs="Arial"/>
          <w:b w:val="0"/>
          <w:bCs w:val="0"/>
          <w:lang w:val="en-GB"/>
        </w:rPr>
        <w:t>5 GB.</w:t>
      </w:r>
    </w:p>
    <w:p w14:paraId="5EADBE4E" w14:textId="27F4E675"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5FBFC419" w14:textId="703B36D5" w:rsidR="582B7DA7" w:rsidRPr="00A12BCA" w:rsidRDefault="582B7DA7" w:rsidP="39BFE14B">
      <w:pPr>
        <w:pStyle w:val="Ttol3"/>
        <w:tabs>
          <w:tab w:val="left" w:pos="1312"/>
          <w:tab w:val="left" w:pos="1313"/>
        </w:tabs>
        <w:spacing w:before="0" w:line="252" w:lineRule="exact"/>
        <w:jc w:val="both"/>
        <w:rPr>
          <w:rFonts w:ascii="Arial" w:eastAsia="Arial" w:hAnsi="Arial" w:cs="Arial"/>
          <w:lang w:val="en-GB"/>
        </w:rPr>
      </w:pPr>
      <w:r w:rsidRPr="00A12BCA">
        <w:rPr>
          <w:rFonts w:ascii="Arial" w:eastAsia="Arial" w:hAnsi="Arial" w:cs="Arial"/>
          <w:lang w:val="en-GB"/>
        </w:rPr>
        <w:t>Identification</w:t>
      </w:r>
    </w:p>
    <w:p w14:paraId="04C58BEC" w14:textId="2865416E" w:rsidR="39BFE14B" w:rsidRPr="00A12BCA" w:rsidRDefault="39BFE14B" w:rsidP="39BFE14B">
      <w:pPr>
        <w:tabs>
          <w:tab w:val="left" w:pos="1312"/>
          <w:tab w:val="left" w:pos="1313"/>
        </w:tabs>
        <w:spacing w:line="252" w:lineRule="exact"/>
        <w:ind w:left="232"/>
        <w:jc w:val="both"/>
        <w:rPr>
          <w:lang w:val="en-GB"/>
        </w:rPr>
      </w:pPr>
    </w:p>
    <w:p w14:paraId="7B4FAB47" w14:textId="77777777" w:rsidR="000766A3" w:rsidRPr="00A12BCA" w:rsidRDefault="582B7DA7" w:rsidP="39BFE14B">
      <w:pPr>
        <w:tabs>
          <w:tab w:val="left" w:pos="1312"/>
          <w:tab w:val="left" w:pos="1313"/>
        </w:tabs>
        <w:spacing w:line="252" w:lineRule="exact"/>
        <w:ind w:left="232"/>
        <w:jc w:val="both"/>
        <w:rPr>
          <w:lang w:val="en-GB"/>
        </w:rPr>
      </w:pPr>
      <w:r w:rsidRPr="00A12BCA">
        <w:rPr>
          <w:lang w:val="en-GB"/>
        </w:rPr>
        <w:t>Viewing and downloading DDD documents is free for everyone. You can customize the tool as an identified user of the university community or as a visitor.</w:t>
      </w:r>
    </w:p>
    <w:p w14:paraId="218A83C0" w14:textId="77777777" w:rsidR="000766A3" w:rsidRPr="00A12BCA" w:rsidRDefault="000766A3" w:rsidP="39BFE14B">
      <w:pPr>
        <w:tabs>
          <w:tab w:val="left" w:pos="1312"/>
          <w:tab w:val="left" w:pos="1313"/>
        </w:tabs>
        <w:spacing w:line="252" w:lineRule="exact"/>
        <w:ind w:left="232"/>
        <w:jc w:val="both"/>
        <w:rPr>
          <w:lang w:val="en-GB"/>
        </w:rPr>
      </w:pPr>
    </w:p>
    <w:p w14:paraId="7E0C4BE8" w14:textId="18B2E1BB" w:rsidR="582B7DA7" w:rsidRPr="00A12BCA" w:rsidRDefault="582B7DA7" w:rsidP="39BFE14B">
      <w:pPr>
        <w:tabs>
          <w:tab w:val="left" w:pos="1312"/>
          <w:tab w:val="left" w:pos="1313"/>
        </w:tabs>
        <w:spacing w:line="252" w:lineRule="exact"/>
        <w:ind w:left="232"/>
        <w:jc w:val="both"/>
        <w:rPr>
          <w:lang w:val="en-GB"/>
        </w:rPr>
      </w:pPr>
      <w:r w:rsidRPr="00A12BCA">
        <w:rPr>
          <w:lang w:val="en-GB"/>
        </w:rPr>
        <w:t xml:space="preserve">In order to register, fill out the </w:t>
      </w:r>
      <w:hyperlink r:id="rId18">
        <w:r w:rsidRPr="00A12BCA">
          <w:rPr>
            <w:lang w:val="en-GB"/>
          </w:rPr>
          <w:t>following form</w:t>
        </w:r>
      </w:hyperlink>
      <w:r w:rsidRPr="00A12BCA">
        <w:rPr>
          <w:lang w:val="en-GB"/>
        </w:rPr>
        <w:t>. If you are a member of the UAB university community, use always your NIU and password. If you are not a UAB member, use your email. The registration will be effective immediately and you will have access to various features.</w:t>
      </w:r>
    </w:p>
    <w:p w14:paraId="17A33649" w14:textId="54F19B35" w:rsidR="39BFE14B" w:rsidRPr="00A12BCA" w:rsidRDefault="39BFE14B" w:rsidP="39BFE14B">
      <w:pPr>
        <w:tabs>
          <w:tab w:val="left" w:pos="1312"/>
          <w:tab w:val="left" w:pos="1313"/>
        </w:tabs>
        <w:spacing w:line="252" w:lineRule="exact"/>
        <w:ind w:left="232"/>
        <w:jc w:val="both"/>
        <w:rPr>
          <w:lang w:val="en-GB"/>
        </w:rPr>
      </w:pPr>
    </w:p>
    <w:p w14:paraId="68A75AAF" w14:textId="4012EE5E" w:rsidR="582B7DA7" w:rsidRPr="00A12BCA" w:rsidRDefault="582B7DA7" w:rsidP="39BFE14B">
      <w:pPr>
        <w:pStyle w:val="Pargrafdellista"/>
        <w:numPr>
          <w:ilvl w:val="0"/>
          <w:numId w:val="17"/>
        </w:numPr>
        <w:rPr>
          <w:color w:val="333333"/>
        </w:rPr>
      </w:pPr>
      <w:r w:rsidRPr="00A12BCA">
        <w:rPr>
          <w:lang w:val="en-GB"/>
        </w:rPr>
        <w:t>customize the interface,</w:t>
      </w:r>
    </w:p>
    <w:p w14:paraId="5C32EC3F" w14:textId="30DC89C9" w:rsidR="582B7DA7" w:rsidRPr="00A12BCA" w:rsidRDefault="582B7DA7" w:rsidP="39BFE14B">
      <w:pPr>
        <w:pStyle w:val="Pargrafdellista"/>
        <w:numPr>
          <w:ilvl w:val="0"/>
          <w:numId w:val="17"/>
        </w:numPr>
        <w:rPr>
          <w:color w:val="333333"/>
        </w:rPr>
      </w:pPr>
      <w:r w:rsidRPr="00A12BCA">
        <w:rPr>
          <w:lang w:val="en-GB"/>
        </w:rPr>
        <w:t>save search results and create alerts,</w:t>
      </w:r>
    </w:p>
    <w:p w14:paraId="0314BF8F" w14:textId="2AEADF3F" w:rsidR="582B7DA7" w:rsidRPr="00A12BCA" w:rsidRDefault="582B7DA7" w:rsidP="39BFE14B">
      <w:pPr>
        <w:pStyle w:val="Pargrafdellista"/>
        <w:numPr>
          <w:ilvl w:val="0"/>
          <w:numId w:val="17"/>
        </w:numPr>
        <w:rPr>
          <w:color w:val="333333"/>
        </w:rPr>
      </w:pPr>
      <w:r w:rsidRPr="00A12BCA">
        <w:rPr>
          <w:lang w:val="en-GB"/>
        </w:rPr>
        <w:t>retrieve all the searchers you've made during the last 30 days,</w:t>
      </w:r>
    </w:p>
    <w:p w14:paraId="227DC97A" w14:textId="7793CBA7" w:rsidR="582B7DA7" w:rsidRPr="00A12BCA" w:rsidRDefault="582B7DA7" w:rsidP="39BFE14B">
      <w:pPr>
        <w:pStyle w:val="Pargrafdellista"/>
        <w:numPr>
          <w:ilvl w:val="0"/>
          <w:numId w:val="17"/>
        </w:numPr>
        <w:rPr>
          <w:color w:val="333333"/>
        </w:rPr>
      </w:pPr>
      <w:r w:rsidRPr="00A12BCA">
        <w:rPr>
          <w:lang w:val="en-GB"/>
        </w:rPr>
        <w:t>create baskets choosing those record collections you want to access later or share with others,</w:t>
      </w:r>
    </w:p>
    <w:p w14:paraId="3CD3EC71" w14:textId="4CB73696" w:rsidR="582B7DA7" w:rsidRPr="00A12BCA" w:rsidRDefault="582B7DA7" w:rsidP="39BFE14B">
      <w:pPr>
        <w:pStyle w:val="Pargrafdellista"/>
        <w:numPr>
          <w:ilvl w:val="0"/>
          <w:numId w:val="17"/>
        </w:numPr>
        <w:rPr>
          <w:color w:val="333333"/>
        </w:rPr>
      </w:pPr>
      <w:r w:rsidRPr="00A12BCA">
        <w:rPr>
          <w:lang w:val="en-GB"/>
        </w:rPr>
        <w:t>add comments to and rate DDD documents,</w:t>
      </w:r>
    </w:p>
    <w:p w14:paraId="06EAA65C" w14:textId="38C0F44A" w:rsidR="582B7DA7" w:rsidRPr="00A12BCA" w:rsidRDefault="582B7DA7" w:rsidP="39BFE14B">
      <w:pPr>
        <w:pStyle w:val="Pargrafdellista"/>
        <w:numPr>
          <w:ilvl w:val="0"/>
          <w:numId w:val="17"/>
        </w:numPr>
        <w:rPr>
          <w:color w:val="333333"/>
        </w:rPr>
      </w:pPr>
      <w:r w:rsidRPr="00A12BCA">
        <w:rPr>
          <w:lang w:val="en-GB"/>
        </w:rPr>
        <w:t>upload documents of which you are the author using the self-archiving forms (only UAB PDI and PAS).</w:t>
      </w:r>
    </w:p>
    <w:p w14:paraId="4862F026" w14:textId="39462598" w:rsidR="39BFE14B" w:rsidRPr="00A12BCA" w:rsidRDefault="39BFE14B" w:rsidP="39BFE14B">
      <w:pPr>
        <w:ind w:left="232"/>
        <w:rPr>
          <w:lang w:val="en-GB"/>
        </w:rPr>
      </w:pPr>
    </w:p>
    <w:p w14:paraId="79059CE9" w14:textId="1B50A4DC" w:rsidR="582B7DA7" w:rsidRPr="00A12BCA" w:rsidRDefault="582B7DA7" w:rsidP="39BFE14B">
      <w:pPr>
        <w:pStyle w:val="Ttol3"/>
        <w:tabs>
          <w:tab w:val="left" w:pos="1312"/>
          <w:tab w:val="left" w:pos="1313"/>
        </w:tabs>
        <w:spacing w:before="0" w:line="252" w:lineRule="exact"/>
        <w:jc w:val="both"/>
        <w:rPr>
          <w:rFonts w:ascii="Arial" w:eastAsia="Arial" w:hAnsi="Arial" w:cs="Arial"/>
          <w:lang w:val="en-GB"/>
        </w:rPr>
      </w:pPr>
      <w:r w:rsidRPr="00A12BCA">
        <w:rPr>
          <w:rFonts w:ascii="Arial" w:eastAsia="Arial" w:hAnsi="Arial" w:cs="Arial"/>
          <w:lang w:val="en-GB"/>
        </w:rPr>
        <w:t>Comments policy</w:t>
      </w:r>
    </w:p>
    <w:p w14:paraId="615F0E88" w14:textId="77777777" w:rsidR="000766A3" w:rsidRPr="00A12BCA" w:rsidRDefault="000766A3" w:rsidP="39BFE14B">
      <w:pPr>
        <w:pStyle w:val="Ttol3"/>
        <w:tabs>
          <w:tab w:val="left" w:pos="1312"/>
          <w:tab w:val="left" w:pos="1313"/>
        </w:tabs>
        <w:spacing w:before="0" w:line="252" w:lineRule="exact"/>
        <w:jc w:val="both"/>
        <w:rPr>
          <w:rFonts w:ascii="Arial" w:eastAsia="Arial" w:hAnsi="Arial" w:cs="Arial"/>
          <w:b w:val="0"/>
          <w:bCs w:val="0"/>
          <w:lang w:val="en-GB"/>
        </w:rPr>
      </w:pPr>
    </w:p>
    <w:p w14:paraId="3E643E12" w14:textId="77777777" w:rsidR="000766A3" w:rsidRPr="00A12BCA" w:rsidRDefault="582B7DA7"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You need a DDD account to be able to publish your comments and reviews, in the section Discussion of each record. All comments and reviews that help improve the Deposit will be welcomed and published.</w:t>
      </w:r>
    </w:p>
    <w:p w14:paraId="26D56F96" w14:textId="77777777" w:rsidR="000766A3" w:rsidRPr="00A12BCA" w:rsidRDefault="582B7DA7"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 xml:space="preserve">Comments that may be offensive, advertising or spam will not be accepted. In these </w:t>
      </w:r>
      <w:proofErr w:type="gramStart"/>
      <w:r w:rsidRPr="00A12BCA">
        <w:rPr>
          <w:rFonts w:ascii="Arial" w:eastAsia="Arial" w:hAnsi="Arial" w:cs="Arial"/>
          <w:b w:val="0"/>
          <w:bCs w:val="0"/>
          <w:lang w:val="en-GB"/>
        </w:rPr>
        <w:t>cases</w:t>
      </w:r>
      <w:proofErr w:type="gramEnd"/>
      <w:r w:rsidRPr="00A12BCA">
        <w:rPr>
          <w:rFonts w:ascii="Arial" w:eastAsia="Arial" w:hAnsi="Arial" w:cs="Arial"/>
          <w:b w:val="0"/>
          <w:bCs w:val="0"/>
          <w:lang w:val="en-GB"/>
        </w:rPr>
        <w:t xml:space="preserve"> we reserve the right to delete them.</w:t>
      </w:r>
    </w:p>
    <w:p w14:paraId="1D71DBCD" w14:textId="77777777" w:rsidR="000766A3" w:rsidRPr="00A12BCA" w:rsidRDefault="582B7DA7"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In case someone fails repeatedly to comply with these conditions, he/she may be vetoed as an identified user.</w:t>
      </w:r>
    </w:p>
    <w:p w14:paraId="1965EFA7" w14:textId="77777777" w:rsidR="000766A3" w:rsidRPr="00A12BCA" w:rsidRDefault="000766A3" w:rsidP="39BFE14B">
      <w:pPr>
        <w:pStyle w:val="Ttol3"/>
        <w:tabs>
          <w:tab w:val="left" w:pos="1312"/>
          <w:tab w:val="left" w:pos="1313"/>
        </w:tabs>
        <w:spacing w:before="0" w:line="252" w:lineRule="exact"/>
        <w:jc w:val="both"/>
        <w:rPr>
          <w:rFonts w:ascii="Arial" w:eastAsia="Arial" w:hAnsi="Arial" w:cs="Arial"/>
          <w:b w:val="0"/>
          <w:bCs w:val="0"/>
          <w:lang w:val="en-GB"/>
        </w:rPr>
      </w:pPr>
    </w:p>
    <w:p w14:paraId="679F56DB" w14:textId="58D90A1D" w:rsidR="582B7DA7" w:rsidRPr="00A12BCA" w:rsidRDefault="582B7DA7"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lang w:val="en-GB"/>
        </w:rPr>
        <w:t>Help guide</w:t>
      </w:r>
    </w:p>
    <w:p w14:paraId="4806EC4F" w14:textId="3F2392AF" w:rsidR="582B7DA7" w:rsidRPr="00A12BCA" w:rsidRDefault="005121A9" w:rsidP="39BFE14B">
      <w:pPr>
        <w:pStyle w:val="Ttol3"/>
        <w:tabs>
          <w:tab w:val="left" w:pos="1312"/>
          <w:tab w:val="left" w:pos="1313"/>
        </w:tabs>
        <w:spacing w:before="0" w:line="252" w:lineRule="exact"/>
        <w:jc w:val="both"/>
        <w:rPr>
          <w:rFonts w:ascii="Arial" w:eastAsia="Arial" w:hAnsi="Arial" w:cs="Arial"/>
          <w:b w:val="0"/>
          <w:bCs w:val="0"/>
        </w:rPr>
      </w:pPr>
      <w:hyperlink r:id="rId19">
        <w:r w:rsidR="582B7DA7" w:rsidRPr="00A12BCA">
          <w:rPr>
            <w:rFonts w:ascii="Arial" w:eastAsia="Arial" w:hAnsi="Arial" w:cs="Arial"/>
            <w:b w:val="0"/>
            <w:bCs w:val="0"/>
            <w:lang w:val="en-GB"/>
          </w:rPr>
          <w:t>Use and customization guide of the UAB's Digital Repository of Documents</w:t>
        </w:r>
      </w:hyperlink>
    </w:p>
    <w:p w14:paraId="4AEB95E8" w14:textId="4EAD5FD5"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6AF84F32" w14:textId="0ACD3334" w:rsidR="6ED0749F" w:rsidRPr="00A12BCA" w:rsidRDefault="6ED0749F" w:rsidP="39BFE14B">
      <w:pPr>
        <w:pStyle w:val="Ttol3"/>
        <w:tabs>
          <w:tab w:val="left" w:pos="1312"/>
          <w:tab w:val="left" w:pos="1313"/>
        </w:tabs>
        <w:spacing w:before="0" w:line="252" w:lineRule="exact"/>
        <w:jc w:val="both"/>
        <w:rPr>
          <w:rFonts w:ascii="Arial" w:eastAsia="Arial" w:hAnsi="Arial" w:cs="Arial"/>
          <w:lang w:val="en-GB"/>
        </w:rPr>
      </w:pPr>
      <w:r w:rsidRPr="00A12BCA">
        <w:rPr>
          <w:rFonts w:ascii="Arial" w:eastAsia="Arial" w:hAnsi="Arial" w:cs="Arial"/>
          <w:lang w:val="en-GB"/>
        </w:rPr>
        <w:t>How to submit documents in DDD</w:t>
      </w:r>
    </w:p>
    <w:p w14:paraId="11CCADAF" w14:textId="54942A77"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5E93F059" w14:textId="77777777" w:rsidR="000766A3" w:rsidRPr="00A12BCA" w:rsidRDefault="6D20DA83"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Although the DDD contains scientific, institutional and heritage production created by the UAB community and other groups, its publication in the repository is constrained to the university's PDI and PAS. The UAB Library Service is responsible for the management of the DDD contents.</w:t>
      </w:r>
    </w:p>
    <w:p w14:paraId="2311341F" w14:textId="00DAA260" w:rsidR="6D20DA83" w:rsidRPr="00A12BCA" w:rsidRDefault="6D20DA83"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Ways to submit documents in DDD:</w:t>
      </w:r>
    </w:p>
    <w:p w14:paraId="6402E53E" w14:textId="4EA55B06" w:rsidR="6D20DA83" w:rsidRPr="00A12BCA" w:rsidRDefault="6D20DA83" w:rsidP="39BFE14B">
      <w:pPr>
        <w:pStyle w:val="Pargrafdellista"/>
        <w:numPr>
          <w:ilvl w:val="0"/>
          <w:numId w:val="17"/>
        </w:numPr>
        <w:rPr>
          <w:color w:val="333333"/>
        </w:rPr>
      </w:pPr>
      <w:r w:rsidRPr="00A12BCA">
        <w:rPr>
          <w:lang w:val="en-GB"/>
        </w:rPr>
        <w:t xml:space="preserve">PDI and PAS: consult the guide on </w:t>
      </w:r>
      <w:hyperlink r:id="rId20">
        <w:r w:rsidRPr="00A12BCA">
          <w:rPr>
            <w:lang w:val="en-GB"/>
          </w:rPr>
          <w:t>How to submit documents.</w:t>
        </w:r>
      </w:hyperlink>
    </w:p>
    <w:p w14:paraId="1C75F0E7" w14:textId="751A74F8" w:rsidR="6D20DA83" w:rsidRPr="00A12BCA" w:rsidRDefault="6D20DA83" w:rsidP="39BFE14B">
      <w:pPr>
        <w:pStyle w:val="Pargrafdellista"/>
        <w:numPr>
          <w:ilvl w:val="0"/>
          <w:numId w:val="17"/>
        </w:numPr>
        <w:rPr>
          <w:color w:val="333333"/>
          <w:lang w:val="en-GB"/>
        </w:rPr>
      </w:pPr>
      <w:r w:rsidRPr="00A12BCA">
        <w:rPr>
          <w:lang w:val="en-GB"/>
        </w:rPr>
        <w:t xml:space="preserve">PhD students: your doctoral thesis will be published in the TDX and the DDD in compliance with </w:t>
      </w:r>
      <w:hyperlink r:id="rId21">
        <w:proofErr w:type="spellStart"/>
        <w:r w:rsidRPr="00523F25">
          <w:rPr>
            <w:i/>
            <w:lang w:val="en-GB"/>
          </w:rPr>
          <w:t>Reial</w:t>
        </w:r>
        <w:proofErr w:type="spellEnd"/>
        <w:r w:rsidRPr="00523F25">
          <w:rPr>
            <w:i/>
            <w:lang w:val="en-GB"/>
          </w:rPr>
          <w:t xml:space="preserve"> </w:t>
        </w:r>
        <w:proofErr w:type="spellStart"/>
        <w:r w:rsidRPr="00523F25">
          <w:rPr>
            <w:i/>
            <w:lang w:val="en-GB"/>
          </w:rPr>
          <w:t>Decret</w:t>
        </w:r>
        <w:proofErr w:type="spellEnd"/>
        <w:r w:rsidRPr="00523F25">
          <w:rPr>
            <w:i/>
            <w:lang w:val="en-GB"/>
          </w:rPr>
          <w:t xml:space="preserve"> 99/2011, de 28 de </w:t>
        </w:r>
        <w:proofErr w:type="spellStart"/>
        <w:r w:rsidRPr="00523F25">
          <w:rPr>
            <w:i/>
            <w:lang w:val="en-GB"/>
          </w:rPr>
          <w:t>gener</w:t>
        </w:r>
        <w:proofErr w:type="spellEnd"/>
        <w:r w:rsidRPr="00523F25">
          <w:rPr>
            <w:i/>
            <w:lang w:val="en-GB"/>
          </w:rPr>
          <w:t xml:space="preserve">, </w:t>
        </w:r>
        <w:proofErr w:type="spellStart"/>
        <w:r w:rsidRPr="00523F25">
          <w:rPr>
            <w:i/>
            <w:lang w:val="en-GB"/>
          </w:rPr>
          <w:t>pel</w:t>
        </w:r>
        <w:proofErr w:type="spellEnd"/>
        <w:r w:rsidRPr="00523F25">
          <w:rPr>
            <w:i/>
            <w:lang w:val="en-GB"/>
          </w:rPr>
          <w:t xml:space="preserve"> </w:t>
        </w:r>
        <w:proofErr w:type="spellStart"/>
        <w:r w:rsidRPr="00523F25">
          <w:rPr>
            <w:i/>
            <w:lang w:val="en-GB"/>
          </w:rPr>
          <w:t>qual</w:t>
        </w:r>
        <w:proofErr w:type="spellEnd"/>
        <w:r w:rsidRPr="00523F25">
          <w:rPr>
            <w:i/>
            <w:lang w:val="en-GB"/>
          </w:rPr>
          <w:t xml:space="preserve"> </w:t>
        </w:r>
        <w:proofErr w:type="spellStart"/>
        <w:r w:rsidRPr="00523F25">
          <w:rPr>
            <w:i/>
            <w:lang w:val="en-GB"/>
          </w:rPr>
          <w:t>es</w:t>
        </w:r>
        <w:proofErr w:type="spellEnd"/>
        <w:r w:rsidRPr="00523F25">
          <w:rPr>
            <w:i/>
            <w:lang w:val="en-GB"/>
          </w:rPr>
          <w:t xml:space="preserve"> </w:t>
        </w:r>
        <w:proofErr w:type="spellStart"/>
        <w:r w:rsidRPr="00523F25">
          <w:rPr>
            <w:i/>
            <w:lang w:val="en-GB"/>
          </w:rPr>
          <w:t>regulen</w:t>
        </w:r>
        <w:proofErr w:type="spellEnd"/>
        <w:r w:rsidRPr="00523F25">
          <w:rPr>
            <w:i/>
            <w:lang w:val="en-GB"/>
          </w:rPr>
          <w:t xml:space="preserve"> </w:t>
        </w:r>
        <w:proofErr w:type="spellStart"/>
        <w:r w:rsidRPr="00523F25">
          <w:rPr>
            <w:i/>
            <w:lang w:val="en-GB"/>
          </w:rPr>
          <w:t>els</w:t>
        </w:r>
        <w:proofErr w:type="spellEnd"/>
        <w:r w:rsidRPr="00523F25">
          <w:rPr>
            <w:i/>
            <w:lang w:val="en-GB"/>
          </w:rPr>
          <w:t xml:space="preserve"> </w:t>
        </w:r>
        <w:proofErr w:type="spellStart"/>
        <w:r w:rsidRPr="00523F25">
          <w:rPr>
            <w:i/>
            <w:lang w:val="en-GB"/>
          </w:rPr>
          <w:t>ensenyaments</w:t>
        </w:r>
        <w:proofErr w:type="spellEnd"/>
        <w:r w:rsidRPr="00523F25">
          <w:rPr>
            <w:i/>
            <w:lang w:val="en-GB"/>
          </w:rPr>
          <w:t xml:space="preserve"> </w:t>
        </w:r>
        <w:proofErr w:type="spellStart"/>
        <w:r w:rsidRPr="00523F25">
          <w:rPr>
            <w:i/>
            <w:lang w:val="en-GB"/>
          </w:rPr>
          <w:t>oficials</w:t>
        </w:r>
        <w:proofErr w:type="spellEnd"/>
        <w:r w:rsidRPr="00523F25">
          <w:rPr>
            <w:i/>
            <w:lang w:val="en-GB"/>
          </w:rPr>
          <w:t xml:space="preserve"> de </w:t>
        </w:r>
        <w:proofErr w:type="spellStart"/>
        <w:r w:rsidRPr="00523F25">
          <w:rPr>
            <w:i/>
            <w:lang w:val="en-GB"/>
          </w:rPr>
          <w:lastRenderedPageBreak/>
          <w:t>doctorat</w:t>
        </w:r>
        <w:proofErr w:type="spellEnd"/>
      </w:hyperlink>
      <w:r w:rsidR="00523F25">
        <w:rPr>
          <w:rStyle w:val="Refernciadenotaapeudepgina"/>
          <w:i/>
          <w:lang w:val="en-GB"/>
        </w:rPr>
        <w:footnoteReference w:id="1"/>
      </w:r>
      <w:r w:rsidRPr="00A12BCA">
        <w:rPr>
          <w:lang w:val="en-GB"/>
        </w:rPr>
        <w:t>. To publish in the DDD other documents produced during the doctorate, contact your reference library.</w:t>
      </w:r>
    </w:p>
    <w:p w14:paraId="3B9FE9F1" w14:textId="55D1E030" w:rsidR="39BFE14B" w:rsidRPr="00A12BCA" w:rsidRDefault="39BFE14B" w:rsidP="39BFE14B">
      <w:pPr>
        <w:ind w:left="232"/>
        <w:rPr>
          <w:lang w:val="en-GB"/>
        </w:rPr>
      </w:pPr>
    </w:p>
    <w:p w14:paraId="56D12676" w14:textId="374E5132" w:rsidR="6D20DA83" w:rsidRPr="00A12BCA" w:rsidRDefault="6D20DA83" w:rsidP="39BFE14B">
      <w:pPr>
        <w:ind w:left="232"/>
        <w:rPr>
          <w:b/>
          <w:bCs/>
          <w:lang w:val="en-GB"/>
        </w:rPr>
      </w:pPr>
      <w:r w:rsidRPr="00A12BCA">
        <w:rPr>
          <w:b/>
          <w:bCs/>
          <w:lang w:val="en-GB"/>
        </w:rPr>
        <w:t>Authorization documents:</w:t>
      </w:r>
    </w:p>
    <w:p w14:paraId="5402F0B0" w14:textId="77777777" w:rsidR="000766A3" w:rsidRPr="00A12BCA" w:rsidRDefault="000766A3" w:rsidP="39BFE14B">
      <w:pPr>
        <w:ind w:left="232"/>
        <w:rPr>
          <w:lang w:val="en-GB"/>
        </w:rPr>
      </w:pPr>
    </w:p>
    <w:p w14:paraId="03F5B79D" w14:textId="5AED131C" w:rsidR="6D20DA83" w:rsidRPr="00A12BCA" w:rsidRDefault="6D20DA83" w:rsidP="39BFE14B">
      <w:pPr>
        <w:ind w:left="232"/>
        <w:rPr>
          <w:lang w:val="en-GB"/>
        </w:rPr>
      </w:pPr>
      <w:r w:rsidRPr="00A12BCA">
        <w:rPr>
          <w:lang w:val="en-GB"/>
        </w:rPr>
        <w:t>Only if you submit your scientific production directly to the library (not through the submit forms –</w:t>
      </w:r>
      <w:proofErr w:type="spellStart"/>
      <w:r w:rsidRPr="00A12BCA">
        <w:rPr>
          <w:lang w:val="en-GB"/>
        </w:rPr>
        <w:t>autoarchive</w:t>
      </w:r>
      <w:proofErr w:type="spellEnd"/>
      <w:r w:rsidRPr="00A12BCA">
        <w:rPr>
          <w:lang w:val="en-GB"/>
        </w:rPr>
        <w:t>-).</w:t>
      </w:r>
    </w:p>
    <w:p w14:paraId="183DAE68" w14:textId="6187A0A2" w:rsidR="6D20DA83" w:rsidRPr="00A12BCA" w:rsidRDefault="005121A9" w:rsidP="39BFE14B">
      <w:pPr>
        <w:pStyle w:val="Pargrafdellista"/>
        <w:numPr>
          <w:ilvl w:val="0"/>
          <w:numId w:val="17"/>
        </w:numPr>
        <w:rPr>
          <w:color w:val="0000FF"/>
        </w:rPr>
      </w:pPr>
      <w:hyperlink r:id="rId22">
        <w:r w:rsidR="6D20DA83" w:rsidRPr="00A12BCA">
          <w:rPr>
            <w:lang w:val="en-GB"/>
          </w:rPr>
          <w:t>Authorization to upload a document</w:t>
        </w:r>
      </w:hyperlink>
    </w:p>
    <w:p w14:paraId="4C5B24D7" w14:textId="0A26F877" w:rsidR="6D20DA83" w:rsidRPr="00A12BCA" w:rsidRDefault="6D20DA83" w:rsidP="39BFE14B">
      <w:pPr>
        <w:pStyle w:val="Pargrafdellista"/>
        <w:numPr>
          <w:ilvl w:val="0"/>
          <w:numId w:val="17"/>
        </w:numPr>
        <w:rPr>
          <w:color w:val="0000FF"/>
          <w:lang w:val="en-GB"/>
        </w:rPr>
      </w:pPr>
      <w:r w:rsidRPr="00A12BCA">
        <w:rPr>
          <w:lang w:val="en-GB"/>
        </w:rPr>
        <w:t>Authorization to upload several documents</w:t>
      </w:r>
    </w:p>
    <w:p w14:paraId="5BF70843" w14:textId="54839264" w:rsidR="39BFE14B" w:rsidRPr="00A12BCA" w:rsidRDefault="39BFE14B" w:rsidP="39BFE14B">
      <w:pPr>
        <w:ind w:left="232"/>
        <w:rPr>
          <w:lang w:val="en-GB"/>
        </w:rPr>
      </w:pPr>
    </w:p>
    <w:p w14:paraId="6D53EDCA" w14:textId="70A08FB9" w:rsidR="40AE8498" w:rsidRPr="00A12BCA" w:rsidRDefault="40AE8498" w:rsidP="39BFE14B">
      <w:pPr>
        <w:ind w:left="232"/>
        <w:rPr>
          <w:b/>
          <w:bCs/>
          <w:lang w:val="en-GB"/>
        </w:rPr>
      </w:pPr>
      <w:r w:rsidRPr="00A12BCA">
        <w:rPr>
          <w:b/>
          <w:bCs/>
          <w:lang w:val="en-GB"/>
        </w:rPr>
        <w:t>Access and re-use</w:t>
      </w:r>
    </w:p>
    <w:p w14:paraId="2E005A5C" w14:textId="59621656" w:rsidR="39BFE14B" w:rsidRPr="00A12BCA" w:rsidRDefault="39BFE14B" w:rsidP="39BFE14B">
      <w:pPr>
        <w:ind w:left="232"/>
        <w:rPr>
          <w:lang w:val="en-GB"/>
        </w:rPr>
      </w:pPr>
    </w:p>
    <w:p w14:paraId="7B07065D" w14:textId="294A7B1C" w:rsidR="40AE8498" w:rsidRPr="00A12BCA" w:rsidRDefault="40AE8498" w:rsidP="39BFE14B">
      <w:pPr>
        <w:ind w:left="232"/>
        <w:rPr>
          <w:lang w:val="en-GB"/>
        </w:rPr>
      </w:pPr>
      <w:r w:rsidRPr="00A12BCA">
        <w:rPr>
          <w:lang w:val="en-GB"/>
        </w:rPr>
        <w:t>The DDD is an open access repository and all its</w:t>
      </w:r>
      <w:r w:rsidR="00523F25">
        <w:rPr>
          <w:lang w:val="en-GB"/>
        </w:rPr>
        <w:t xml:space="preserve"> </w:t>
      </w:r>
      <w:r w:rsidRPr="00A12BCA">
        <w:rPr>
          <w:lang w:val="en-GB"/>
        </w:rPr>
        <w:t>files records contain the full text of the document. The files can be deposited under the following terms:</w:t>
      </w:r>
    </w:p>
    <w:p w14:paraId="778C2A51" w14:textId="06946BDD" w:rsidR="40AE8498" w:rsidRPr="00A12BCA" w:rsidRDefault="40AE8498" w:rsidP="39BFE14B">
      <w:pPr>
        <w:pStyle w:val="Pargrafdellista"/>
        <w:numPr>
          <w:ilvl w:val="0"/>
          <w:numId w:val="17"/>
        </w:numPr>
        <w:rPr>
          <w:color w:val="333333"/>
        </w:rPr>
      </w:pPr>
      <w:r w:rsidRPr="00A12BCA">
        <w:rPr>
          <w:b/>
          <w:bCs/>
          <w:lang w:val="en-GB"/>
        </w:rPr>
        <w:t>Immediate open access:</w:t>
      </w:r>
      <w:r w:rsidRPr="00A12BCA">
        <w:rPr>
          <w:lang w:val="en-GB"/>
        </w:rPr>
        <w:t xml:space="preserve"> public access open to everybody.</w:t>
      </w:r>
    </w:p>
    <w:p w14:paraId="149C2946" w14:textId="0992E3ED" w:rsidR="40AE8498" w:rsidRPr="00A12BCA" w:rsidRDefault="40AE8498" w:rsidP="39BFE14B">
      <w:pPr>
        <w:pStyle w:val="Pargrafdellista"/>
        <w:numPr>
          <w:ilvl w:val="0"/>
          <w:numId w:val="17"/>
        </w:numPr>
        <w:rPr>
          <w:color w:val="333333"/>
        </w:rPr>
      </w:pPr>
      <w:r w:rsidRPr="00A12BCA">
        <w:rPr>
          <w:b/>
          <w:bCs/>
          <w:lang w:val="en-GB"/>
        </w:rPr>
        <w:t>Temporary embargo:</w:t>
      </w:r>
      <w:r w:rsidRPr="00A12BCA">
        <w:rPr>
          <w:lang w:val="en-GB"/>
        </w:rPr>
        <w:t xml:space="preserve"> The holder of the rights may ask for a temporary embargo. The Library Service retains the document’s full text and releases it on the date set by the holder of the copyright.</w:t>
      </w:r>
    </w:p>
    <w:p w14:paraId="7CE76BB8" w14:textId="41C48F84" w:rsidR="40AE8498" w:rsidRPr="00A12BCA" w:rsidRDefault="40AE8498" w:rsidP="39BFE14B">
      <w:pPr>
        <w:pStyle w:val="Pargrafdellista"/>
        <w:numPr>
          <w:ilvl w:val="0"/>
          <w:numId w:val="17"/>
        </w:numPr>
        <w:rPr>
          <w:color w:val="333333"/>
        </w:rPr>
      </w:pPr>
      <w:r w:rsidRPr="00A12BCA">
        <w:rPr>
          <w:b/>
          <w:bCs/>
          <w:lang w:val="en-GB"/>
        </w:rPr>
        <w:t>Access restricted to the UAB:</w:t>
      </w:r>
      <w:r w:rsidRPr="00A12BCA">
        <w:rPr>
          <w:lang w:val="en-GB"/>
        </w:rPr>
        <w:t xml:space="preserve"> full text is accessible only from UAB network computers. If you are a member of the University community and you want to have access to these documents from a computer that is not in the campus you must use the </w:t>
      </w:r>
      <w:hyperlink r:id="rId23">
        <w:r w:rsidRPr="00A12BCA">
          <w:rPr>
            <w:lang w:val="en-GB"/>
          </w:rPr>
          <w:t>Virtual Private Network Service.</w:t>
        </w:r>
      </w:hyperlink>
    </w:p>
    <w:p w14:paraId="44D20986" w14:textId="2DF11CDE" w:rsidR="39BFE14B" w:rsidRPr="00A12BCA" w:rsidRDefault="39BFE14B" w:rsidP="39BFE14B">
      <w:pPr>
        <w:ind w:left="232"/>
        <w:rPr>
          <w:lang w:val="en-GB"/>
        </w:rPr>
      </w:pPr>
    </w:p>
    <w:p w14:paraId="42C5E729" w14:textId="6CBC0246" w:rsidR="40AE8498" w:rsidRPr="00A12BCA" w:rsidRDefault="40AE8498" w:rsidP="39BFE14B">
      <w:pPr>
        <w:ind w:left="232"/>
        <w:rPr>
          <w:lang w:val="en-GB"/>
        </w:rPr>
      </w:pPr>
      <w:r w:rsidRPr="00A12BCA">
        <w:rPr>
          <w:lang w:val="en-GB"/>
        </w:rPr>
        <w:t xml:space="preserve">Access to records metadata and its re-use are subject to a </w:t>
      </w:r>
      <w:hyperlink r:id="rId24">
        <w:r w:rsidRPr="00A12BCA">
          <w:rPr>
            <w:lang w:val="en-GB"/>
          </w:rPr>
          <w:t>CC0 license</w:t>
        </w:r>
      </w:hyperlink>
      <w:r w:rsidRPr="00A12BCA">
        <w:rPr>
          <w:lang w:val="en-GB"/>
        </w:rPr>
        <w:t>.</w:t>
      </w:r>
    </w:p>
    <w:p w14:paraId="53FED6B1" w14:textId="713E48E9"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7B4759B3" w14:textId="0409EFDE" w:rsidR="7D88FE9A" w:rsidRPr="00A12BCA" w:rsidRDefault="7D88FE9A" w:rsidP="39BFE14B">
      <w:pPr>
        <w:pStyle w:val="Ttol3"/>
        <w:tabs>
          <w:tab w:val="left" w:pos="1312"/>
          <w:tab w:val="left" w:pos="1313"/>
        </w:tabs>
        <w:spacing w:before="0" w:line="252" w:lineRule="exact"/>
        <w:jc w:val="both"/>
        <w:rPr>
          <w:rFonts w:ascii="Arial" w:eastAsia="Arial" w:hAnsi="Arial" w:cs="Arial"/>
          <w:lang w:val="en-GB"/>
        </w:rPr>
      </w:pPr>
      <w:r w:rsidRPr="00A12BCA">
        <w:rPr>
          <w:rFonts w:ascii="Arial" w:eastAsia="Arial" w:hAnsi="Arial" w:cs="Arial"/>
          <w:lang w:val="en-GB"/>
        </w:rPr>
        <w:t>Withdrawal of documents</w:t>
      </w:r>
    </w:p>
    <w:p w14:paraId="0789259A" w14:textId="7C9EF945"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15CEAAB1" w14:textId="495E522F" w:rsidR="7D88FE9A" w:rsidRPr="00A12BCA" w:rsidRDefault="7D88FE9A"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 xml:space="preserve">Whoever owns the copyright of a DDD document and wishes to exercise the moral right of withdrawal can address an email to </w:t>
      </w:r>
      <w:hyperlink r:id="rId25">
        <w:r w:rsidRPr="00A12BCA">
          <w:rPr>
            <w:rFonts w:ascii="Arial" w:eastAsia="Arial" w:hAnsi="Arial" w:cs="Arial"/>
            <w:b w:val="0"/>
            <w:bCs w:val="0"/>
            <w:lang w:val="en-GB"/>
          </w:rPr>
          <w:t>ddd.bib@uab.cat</w:t>
        </w:r>
      </w:hyperlink>
      <w:r w:rsidRPr="00A12BCA">
        <w:rPr>
          <w:rFonts w:ascii="Arial" w:eastAsia="Arial" w:hAnsi="Arial" w:cs="Arial"/>
          <w:b w:val="0"/>
          <w:bCs w:val="0"/>
          <w:lang w:val="en-GB"/>
        </w:rPr>
        <w:t xml:space="preserve"> giving the reasons. The petition will be examined to ensure its request is not against freedom of expression or scientific research. It will be decided if a compensation is due to UAB for the </w:t>
      </w:r>
      <w:proofErr w:type="gramStart"/>
      <w:r w:rsidRPr="00A12BCA">
        <w:rPr>
          <w:rFonts w:ascii="Arial" w:eastAsia="Arial" w:hAnsi="Arial" w:cs="Arial"/>
          <w:b w:val="0"/>
          <w:bCs w:val="0"/>
          <w:lang w:val="en-GB"/>
        </w:rPr>
        <w:t>managements</w:t>
      </w:r>
      <w:proofErr w:type="gramEnd"/>
      <w:r w:rsidRPr="00A12BCA">
        <w:rPr>
          <w:rFonts w:ascii="Arial" w:eastAsia="Arial" w:hAnsi="Arial" w:cs="Arial"/>
          <w:b w:val="0"/>
          <w:bCs w:val="0"/>
          <w:lang w:val="en-GB"/>
        </w:rPr>
        <w:t xml:space="preserve"> procedures undergone.</w:t>
      </w:r>
    </w:p>
    <w:p w14:paraId="3F011C3C" w14:textId="0E206EB8"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19349257" w14:textId="3AB44DE5" w:rsidR="7D88FE9A" w:rsidRPr="00A12BCA" w:rsidRDefault="7D88FE9A"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lang w:val="en-GB"/>
        </w:rPr>
        <w:t>Commitments</w:t>
      </w:r>
    </w:p>
    <w:p w14:paraId="616C7227" w14:textId="0A199A92"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3E6CA790" w14:textId="77777777" w:rsidR="000766A3" w:rsidRPr="00A12BCA" w:rsidRDefault="7D88FE9A" w:rsidP="39BFE14B">
      <w:pPr>
        <w:pStyle w:val="Ttol3"/>
        <w:tabs>
          <w:tab w:val="left" w:pos="1312"/>
          <w:tab w:val="left" w:pos="1313"/>
        </w:tabs>
        <w:spacing w:before="0" w:line="252" w:lineRule="exact"/>
        <w:jc w:val="both"/>
        <w:rPr>
          <w:rFonts w:ascii="Arial" w:eastAsia="Arial" w:hAnsi="Arial" w:cs="Arial"/>
          <w:lang w:val="en-GB"/>
        </w:rPr>
      </w:pPr>
      <w:r w:rsidRPr="00A12BCA">
        <w:rPr>
          <w:rFonts w:ascii="Arial" w:eastAsia="Arial" w:hAnsi="Arial" w:cs="Arial"/>
          <w:lang w:val="en-GB"/>
        </w:rPr>
        <w:t>DDD services and commitments for research projects subsidized with public funds</w:t>
      </w:r>
    </w:p>
    <w:p w14:paraId="55C34243" w14:textId="77777777" w:rsidR="000766A3" w:rsidRPr="00A12BCA" w:rsidRDefault="7D88FE9A"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 xml:space="preserve">National (Plan </w:t>
      </w:r>
      <w:proofErr w:type="spellStart"/>
      <w:r w:rsidRPr="00A12BCA">
        <w:rPr>
          <w:rFonts w:ascii="Arial" w:eastAsia="Arial" w:hAnsi="Arial" w:cs="Arial"/>
          <w:b w:val="0"/>
          <w:bCs w:val="0"/>
          <w:lang w:val="en-GB"/>
        </w:rPr>
        <w:t>Estatal</w:t>
      </w:r>
      <w:proofErr w:type="spellEnd"/>
      <w:r w:rsidRPr="00A12BCA">
        <w:rPr>
          <w:rFonts w:ascii="Arial" w:eastAsia="Arial" w:hAnsi="Arial" w:cs="Arial"/>
          <w:b w:val="0"/>
          <w:bCs w:val="0"/>
          <w:lang w:val="en-GB"/>
        </w:rPr>
        <w:t xml:space="preserve">) and European (H2020) policies require that all peer-reviewed scientific publications are deposited in open access, in the case of European projects also the research data must be deposited. DDD is the UAB platform that helps researchers to </w:t>
      </w:r>
      <w:proofErr w:type="spellStart"/>
      <w:r w:rsidRPr="00A12BCA">
        <w:rPr>
          <w:rFonts w:ascii="Arial" w:eastAsia="Arial" w:hAnsi="Arial" w:cs="Arial"/>
          <w:b w:val="0"/>
          <w:bCs w:val="0"/>
          <w:lang w:val="en-GB"/>
        </w:rPr>
        <w:t>fulfill</w:t>
      </w:r>
      <w:proofErr w:type="spellEnd"/>
      <w:r w:rsidRPr="00A12BCA">
        <w:rPr>
          <w:rFonts w:ascii="Arial" w:eastAsia="Arial" w:hAnsi="Arial" w:cs="Arial"/>
          <w:b w:val="0"/>
          <w:bCs w:val="0"/>
          <w:lang w:val="en-GB"/>
        </w:rPr>
        <w:t xml:space="preserve"> these mandates.</w:t>
      </w:r>
    </w:p>
    <w:p w14:paraId="01556BEA" w14:textId="77777777" w:rsidR="000766A3" w:rsidRPr="00A12BCA" w:rsidRDefault="7D88FE9A"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 xml:space="preserve">DDD uses the </w:t>
      </w:r>
      <w:hyperlink r:id="rId26">
        <w:proofErr w:type="spellStart"/>
        <w:r w:rsidRPr="00A12BCA">
          <w:rPr>
            <w:rFonts w:ascii="Arial" w:eastAsia="Arial" w:hAnsi="Arial" w:cs="Arial"/>
            <w:b w:val="0"/>
            <w:bCs w:val="0"/>
            <w:lang w:val="en-GB"/>
          </w:rPr>
          <w:t>Invenio</w:t>
        </w:r>
        <w:proofErr w:type="spellEnd"/>
      </w:hyperlink>
      <w:r w:rsidRPr="00A12BCA">
        <w:rPr>
          <w:rFonts w:ascii="Arial" w:eastAsia="Arial" w:hAnsi="Arial" w:cs="Arial"/>
          <w:b w:val="0"/>
          <w:bCs w:val="0"/>
          <w:lang w:val="en-GB"/>
        </w:rPr>
        <w:t xml:space="preserve"> software, which is an open source software under MIT license that was created at the European Council for Nuclear Research (CERN).</w:t>
      </w:r>
    </w:p>
    <w:p w14:paraId="6F693548" w14:textId="77777777" w:rsidR="000766A3" w:rsidRPr="00A12BCA" w:rsidRDefault="7D88FE9A"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 xml:space="preserve">The hardware system has all kinds of guarantees of redundancy and reliability and is subject to the usual renewal and security protocols of the University Information Service (Servei </w:t>
      </w:r>
      <w:proofErr w:type="spellStart"/>
      <w:r w:rsidRPr="00A12BCA">
        <w:rPr>
          <w:rFonts w:ascii="Arial" w:eastAsia="Arial" w:hAnsi="Arial" w:cs="Arial"/>
          <w:b w:val="0"/>
          <w:bCs w:val="0"/>
          <w:lang w:val="en-GB"/>
        </w:rPr>
        <w:t>d’Informàtica</w:t>
      </w:r>
      <w:proofErr w:type="spellEnd"/>
      <w:r w:rsidRPr="00A12BCA">
        <w:rPr>
          <w:rFonts w:ascii="Arial" w:eastAsia="Arial" w:hAnsi="Arial" w:cs="Arial"/>
          <w:b w:val="0"/>
          <w:bCs w:val="0"/>
          <w:lang w:val="en-GB"/>
        </w:rPr>
        <w:t xml:space="preserve"> de la UAB). Backups, including those stored outside the university's facilities, follow the same circuits than the rest of the UAB's digital information.</w:t>
      </w:r>
    </w:p>
    <w:p w14:paraId="0DF0CACE" w14:textId="77777777" w:rsidR="000766A3" w:rsidRPr="00A12BCA" w:rsidRDefault="7D88FE9A"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The Open Archives Initiative model allows interoperability with the OAI-PMH metadata transmission protocol (Open Archive Initiative - Protocol for Metadata Harvesting). This protocol allows the visibility of the documents from different platforms and collect</w:t>
      </w:r>
      <w:r w:rsidR="000766A3" w:rsidRPr="00A12BCA">
        <w:rPr>
          <w:rFonts w:ascii="Arial" w:eastAsia="Arial" w:hAnsi="Arial" w:cs="Arial"/>
          <w:b w:val="0"/>
          <w:bCs w:val="0"/>
          <w:lang w:val="en-GB"/>
        </w:rPr>
        <w:t>ors: Google Scholar, BASE, CORE</w:t>
      </w:r>
      <w:r w:rsidRPr="00A12BCA">
        <w:rPr>
          <w:rFonts w:ascii="Arial" w:eastAsia="Arial" w:hAnsi="Arial" w:cs="Arial"/>
          <w:b w:val="0"/>
          <w:bCs w:val="0"/>
          <w:lang w:val="en-GB"/>
        </w:rPr>
        <w:t>...</w:t>
      </w:r>
    </w:p>
    <w:p w14:paraId="2237691E" w14:textId="77777777" w:rsidR="000766A3" w:rsidRPr="00A12BCA" w:rsidRDefault="7D88FE9A"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 xml:space="preserve">In order to </w:t>
      </w:r>
      <w:proofErr w:type="spellStart"/>
      <w:r w:rsidRPr="00A12BCA">
        <w:rPr>
          <w:rFonts w:ascii="Arial" w:eastAsia="Arial" w:hAnsi="Arial" w:cs="Arial"/>
          <w:b w:val="0"/>
          <w:bCs w:val="0"/>
          <w:lang w:val="en-GB"/>
        </w:rPr>
        <w:t>fulfill</w:t>
      </w:r>
      <w:proofErr w:type="spellEnd"/>
      <w:r w:rsidRPr="00A12BCA">
        <w:rPr>
          <w:rFonts w:ascii="Arial" w:eastAsia="Arial" w:hAnsi="Arial" w:cs="Arial"/>
          <w:b w:val="0"/>
          <w:bCs w:val="0"/>
          <w:lang w:val="en-GB"/>
        </w:rPr>
        <w:t xml:space="preserve"> the European mandates, the DDD is </w:t>
      </w:r>
      <w:proofErr w:type="spellStart"/>
      <w:r w:rsidRPr="00A12BCA">
        <w:rPr>
          <w:rFonts w:ascii="Arial" w:eastAsia="Arial" w:hAnsi="Arial" w:cs="Arial"/>
          <w:b w:val="0"/>
          <w:bCs w:val="0"/>
          <w:lang w:val="en-GB"/>
        </w:rPr>
        <w:t>OpenAIRE</w:t>
      </w:r>
      <w:proofErr w:type="spellEnd"/>
      <w:r w:rsidRPr="00A12BCA">
        <w:rPr>
          <w:rFonts w:ascii="Arial" w:eastAsia="Arial" w:hAnsi="Arial" w:cs="Arial"/>
          <w:b w:val="0"/>
          <w:bCs w:val="0"/>
          <w:lang w:val="en-GB"/>
        </w:rPr>
        <w:t xml:space="preserve"> compliant </w:t>
      </w:r>
      <w:proofErr w:type="spellStart"/>
      <w:r w:rsidRPr="00A12BCA">
        <w:rPr>
          <w:rFonts w:ascii="Arial" w:eastAsia="Arial" w:hAnsi="Arial" w:cs="Arial"/>
          <w:b w:val="0"/>
          <w:bCs w:val="0"/>
          <w:lang w:val="en-GB"/>
        </w:rPr>
        <w:t>ast</w:t>
      </w:r>
      <w:proofErr w:type="spellEnd"/>
      <w:r w:rsidRPr="00A12BCA">
        <w:rPr>
          <w:rFonts w:ascii="Arial" w:eastAsia="Arial" w:hAnsi="Arial" w:cs="Arial"/>
          <w:b w:val="0"/>
          <w:bCs w:val="0"/>
          <w:lang w:val="en-GB"/>
        </w:rPr>
        <w:t xml:space="preserve"> it meets all the requirements of metadata required by the European Union, to be able to revise the projects. Persistent IDs are provided for each document and author identifiers (ORCID) are included in the metadata.</w:t>
      </w:r>
    </w:p>
    <w:p w14:paraId="1BB5B6F0" w14:textId="77777777" w:rsidR="000766A3" w:rsidRPr="00A12BCA" w:rsidRDefault="7D88FE9A"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The Library Service will verify publishing rights to guarantee copyright policies for deposited documents.</w:t>
      </w:r>
    </w:p>
    <w:p w14:paraId="6D13844C" w14:textId="662E5D14" w:rsidR="7D88FE9A" w:rsidRPr="00A12BCA" w:rsidRDefault="7D88FE9A" w:rsidP="39BFE14B">
      <w:pPr>
        <w:pStyle w:val="Ttol3"/>
        <w:tabs>
          <w:tab w:val="left" w:pos="1312"/>
          <w:tab w:val="left" w:pos="1313"/>
        </w:tabs>
        <w:spacing w:before="0" w:line="252" w:lineRule="exact"/>
        <w:jc w:val="both"/>
        <w:rPr>
          <w:rFonts w:ascii="Arial" w:eastAsia="Arial" w:hAnsi="Arial" w:cs="Arial"/>
          <w:b w:val="0"/>
          <w:bCs w:val="0"/>
          <w:lang w:val="en-GB"/>
        </w:rPr>
      </w:pPr>
      <w:r w:rsidRPr="00A12BCA">
        <w:rPr>
          <w:rFonts w:ascii="Arial" w:eastAsia="Arial" w:hAnsi="Arial" w:cs="Arial"/>
          <w:b w:val="0"/>
          <w:bCs w:val="0"/>
          <w:lang w:val="en-GB"/>
        </w:rPr>
        <w:t>The UAB Governing Council (</w:t>
      </w:r>
      <w:proofErr w:type="spellStart"/>
      <w:r w:rsidRPr="00A12BCA">
        <w:rPr>
          <w:rFonts w:ascii="Arial" w:eastAsia="Arial" w:hAnsi="Arial" w:cs="Arial"/>
          <w:b w:val="0"/>
          <w:bCs w:val="0"/>
          <w:lang w:val="en-GB"/>
        </w:rPr>
        <w:t>Consell</w:t>
      </w:r>
      <w:proofErr w:type="spellEnd"/>
      <w:r w:rsidRPr="00A12BCA">
        <w:rPr>
          <w:rFonts w:ascii="Arial" w:eastAsia="Arial" w:hAnsi="Arial" w:cs="Arial"/>
          <w:b w:val="0"/>
          <w:bCs w:val="0"/>
          <w:lang w:val="en-GB"/>
        </w:rPr>
        <w:t xml:space="preserve"> de Govern) has approved the </w:t>
      </w:r>
      <w:hyperlink r:id="rId27">
        <w:r w:rsidRPr="00A12BCA">
          <w:rPr>
            <w:rFonts w:ascii="Arial" w:eastAsia="Arial" w:hAnsi="Arial" w:cs="Arial"/>
            <w:b w:val="0"/>
            <w:bCs w:val="0"/>
            <w:lang w:val="en-GB"/>
          </w:rPr>
          <w:t>policy for preservation of documents</w:t>
        </w:r>
      </w:hyperlink>
      <w:r w:rsidRPr="00A12BCA">
        <w:rPr>
          <w:rFonts w:ascii="Arial" w:eastAsia="Arial" w:hAnsi="Arial" w:cs="Arial"/>
          <w:b w:val="0"/>
          <w:bCs w:val="0"/>
          <w:lang w:val="en-GB"/>
        </w:rPr>
        <w:t xml:space="preserve"> available in the DDD, which states the institutional sustainability of the infrastructures, as well as the distribution of the different responsibilities within the services and governing bodies of the </w:t>
      </w:r>
      <w:r w:rsidRPr="00A12BCA">
        <w:rPr>
          <w:rFonts w:ascii="Arial" w:eastAsia="Arial" w:hAnsi="Arial" w:cs="Arial"/>
          <w:b w:val="0"/>
          <w:bCs w:val="0"/>
          <w:lang w:val="en-GB"/>
        </w:rPr>
        <w:lastRenderedPageBreak/>
        <w:t>University.</w:t>
      </w:r>
    </w:p>
    <w:p w14:paraId="6A4239AD" w14:textId="14BFD00F" w:rsidR="39BFE14B" w:rsidRPr="00A12BCA" w:rsidRDefault="39BFE14B" w:rsidP="39BFE14B">
      <w:pPr>
        <w:pStyle w:val="Ttol3"/>
        <w:tabs>
          <w:tab w:val="left" w:pos="1312"/>
          <w:tab w:val="left" w:pos="1313"/>
        </w:tabs>
        <w:spacing w:before="0" w:line="252" w:lineRule="exact"/>
        <w:jc w:val="both"/>
        <w:rPr>
          <w:rFonts w:ascii="Arial" w:eastAsia="Arial" w:hAnsi="Arial" w:cs="Arial"/>
          <w:b w:val="0"/>
          <w:bCs w:val="0"/>
          <w:lang w:val="en-GB"/>
        </w:rPr>
      </w:pPr>
    </w:p>
    <w:p w14:paraId="4198A316" w14:textId="77777777" w:rsidR="00AC683C" w:rsidRPr="00A12BCA" w:rsidRDefault="00FD2153">
      <w:pPr>
        <w:pStyle w:val="Ttol2"/>
        <w:spacing w:before="179"/>
        <w:rPr>
          <w:sz w:val="22"/>
          <w:lang w:val="en-GB"/>
        </w:rPr>
      </w:pPr>
      <w:r w:rsidRPr="00A12BCA">
        <w:rPr>
          <w:lang w:val="en-GB"/>
        </w:rPr>
        <w:t>Guidance</w:t>
      </w:r>
      <w:r w:rsidRPr="00A12BCA">
        <w:rPr>
          <w:sz w:val="22"/>
          <w:lang w:val="en-GB"/>
        </w:rPr>
        <w:t>:</w:t>
      </w:r>
    </w:p>
    <w:p w14:paraId="4954D991" w14:textId="77777777" w:rsidR="00AC683C" w:rsidRPr="00A12BCA" w:rsidRDefault="00FD2153" w:rsidP="00523F25">
      <w:pPr>
        <w:pStyle w:val="Textindependent"/>
        <w:spacing w:before="182"/>
        <w:ind w:right="478"/>
        <w:jc w:val="both"/>
        <w:rPr>
          <w:lang w:val="en-GB"/>
        </w:rPr>
      </w:pPr>
      <w:r w:rsidRPr="00A12BCA">
        <w:rPr>
          <w:lang w:val="en-GB"/>
        </w:rPr>
        <w:t>The information in this section provides the background and context needed by reviewers to fully assess the responses to the other Requirements. It is therefore of vital importance to the entire application that detailed responses are given to each question. Please select from among the options and provide details for the items that appear in the Context Requirement.</w:t>
      </w:r>
    </w:p>
    <w:p w14:paraId="2D1322A8" w14:textId="77777777" w:rsidR="00AC683C" w:rsidRPr="00523F25" w:rsidRDefault="00FD2153" w:rsidP="00523F25">
      <w:pPr>
        <w:pStyle w:val="Pargrafdellista"/>
        <w:numPr>
          <w:ilvl w:val="0"/>
          <w:numId w:val="10"/>
        </w:numPr>
        <w:tabs>
          <w:tab w:val="left" w:pos="565"/>
        </w:tabs>
        <w:spacing w:before="181"/>
        <w:ind w:right="817" w:firstLine="0"/>
        <w:jc w:val="both"/>
        <w:rPr>
          <w:lang w:val="en-GB"/>
        </w:rPr>
      </w:pPr>
      <w:r w:rsidRPr="00523F25">
        <w:rPr>
          <w:b/>
          <w:bCs/>
          <w:i/>
          <w:iCs/>
          <w:lang w:val="en-GB"/>
        </w:rPr>
        <w:t>Repository Type</w:t>
      </w:r>
      <w:r w:rsidRPr="00523F25">
        <w:rPr>
          <w:lang w:val="en-GB"/>
        </w:rPr>
        <w:t>. This item will help reviewers understand what function your repository performs. Choose the best match for your repository type (select all that apply). If none of the categories is appropriate, feel free to provide another descriptive type. You may also provide further details to help the reviewer understand your repository</w:t>
      </w:r>
      <w:r w:rsidRPr="00523F25">
        <w:rPr>
          <w:spacing w:val="-12"/>
          <w:lang w:val="en-GB"/>
        </w:rPr>
        <w:t xml:space="preserve"> </w:t>
      </w:r>
      <w:r w:rsidRPr="00523F25">
        <w:rPr>
          <w:lang w:val="en-GB"/>
        </w:rPr>
        <w:t>type.</w:t>
      </w:r>
    </w:p>
    <w:p w14:paraId="75425375" w14:textId="77777777" w:rsidR="00AC683C" w:rsidRPr="00523F25" w:rsidRDefault="00FD2153" w:rsidP="00523F25">
      <w:pPr>
        <w:pStyle w:val="Pargrafdellista"/>
        <w:numPr>
          <w:ilvl w:val="0"/>
          <w:numId w:val="10"/>
        </w:numPr>
        <w:tabs>
          <w:tab w:val="left" w:pos="565"/>
        </w:tabs>
        <w:spacing w:before="178"/>
        <w:ind w:right="710" w:firstLine="0"/>
        <w:jc w:val="both"/>
        <w:rPr>
          <w:lang w:val="en-GB"/>
        </w:rPr>
      </w:pPr>
      <w:r w:rsidRPr="00523F25">
        <w:rPr>
          <w:b/>
          <w:bCs/>
          <w:i/>
          <w:iCs/>
          <w:lang w:val="en-GB"/>
        </w:rPr>
        <w:t>Brief Description of Repository</w:t>
      </w:r>
      <w:r w:rsidRPr="00523F25">
        <w:rPr>
          <w:lang w:val="en-GB"/>
        </w:rPr>
        <w:t>. Provide a short overview of the repository; in particular, please add information on the type of data accepted by the repository (i.e., the scope of its collection). If the repository has outsource partners, is part of a network, or of a parent organization, the response should ideally include a diagram and description of the overarching organizational</w:t>
      </w:r>
      <w:r w:rsidRPr="00523F25">
        <w:rPr>
          <w:spacing w:val="-1"/>
          <w:lang w:val="en-GB"/>
        </w:rPr>
        <w:t xml:space="preserve"> </w:t>
      </w:r>
      <w:r w:rsidRPr="00523F25">
        <w:rPr>
          <w:lang w:val="en-GB"/>
        </w:rPr>
        <w:t>structure.</w:t>
      </w:r>
    </w:p>
    <w:p w14:paraId="242D890C" w14:textId="4967F434" w:rsidR="00AC683C" w:rsidRPr="00523F25" w:rsidRDefault="00FD2153" w:rsidP="00523F25">
      <w:pPr>
        <w:pStyle w:val="Pargrafdellista"/>
        <w:numPr>
          <w:ilvl w:val="0"/>
          <w:numId w:val="10"/>
        </w:numPr>
        <w:tabs>
          <w:tab w:val="left" w:pos="284"/>
        </w:tabs>
        <w:spacing w:before="93"/>
        <w:ind w:left="284" w:right="268" w:firstLine="0"/>
        <w:jc w:val="both"/>
        <w:rPr>
          <w:lang w:val="en-GB"/>
        </w:rPr>
      </w:pPr>
      <w:r w:rsidRPr="00523F25">
        <w:rPr>
          <w:b/>
          <w:bCs/>
          <w:i/>
          <w:iCs/>
          <w:lang w:val="en-GB"/>
        </w:rPr>
        <w:t>Designated Community</w:t>
      </w:r>
      <w:r w:rsidRPr="00523F25">
        <w:rPr>
          <w:lang w:val="en-GB"/>
        </w:rPr>
        <w:t>. A clear definition of the Designated Community demonstrates</w:t>
      </w:r>
      <w:r w:rsidRPr="00523F25">
        <w:rPr>
          <w:spacing w:val="-28"/>
          <w:lang w:val="en-GB"/>
        </w:rPr>
        <w:t xml:space="preserve"> </w:t>
      </w:r>
      <w:r w:rsidRPr="00523F25">
        <w:rPr>
          <w:lang w:val="en-GB"/>
        </w:rPr>
        <w:t>that</w:t>
      </w:r>
      <w:r w:rsidR="00523F25">
        <w:rPr>
          <w:lang w:val="en-GB"/>
        </w:rPr>
        <w:t xml:space="preserve"> </w:t>
      </w:r>
      <w:r w:rsidRPr="00523F25">
        <w:rPr>
          <w:lang w:val="en-GB"/>
        </w:rPr>
        <w:t>the applicant understands the scope, knowledge base, and methodologies—including preferred software/formats—of the user community or communities they are targeting. Please make sure that the response is sufficiently specific to enable reviewers to assess the adequacy of the curation and preservation measures described throughout the</w:t>
      </w:r>
      <w:r w:rsidRPr="00523F25">
        <w:rPr>
          <w:spacing w:val="-6"/>
          <w:lang w:val="en-GB"/>
        </w:rPr>
        <w:t xml:space="preserve"> </w:t>
      </w:r>
      <w:r w:rsidRPr="00523F25">
        <w:rPr>
          <w:lang w:val="en-GB"/>
        </w:rPr>
        <w:t>application.</w:t>
      </w:r>
    </w:p>
    <w:p w14:paraId="7E131226" w14:textId="77777777" w:rsidR="00AC683C" w:rsidRPr="00523F25" w:rsidRDefault="00FD2153">
      <w:pPr>
        <w:pStyle w:val="Pargrafdellista"/>
        <w:numPr>
          <w:ilvl w:val="0"/>
          <w:numId w:val="10"/>
        </w:numPr>
        <w:tabs>
          <w:tab w:val="left" w:pos="564"/>
        </w:tabs>
        <w:spacing w:before="180"/>
        <w:ind w:right="247" w:firstLine="0"/>
        <w:rPr>
          <w:lang w:val="en-GB"/>
        </w:rPr>
      </w:pPr>
      <w:r w:rsidRPr="00523F25">
        <w:rPr>
          <w:b/>
          <w:bCs/>
          <w:i/>
          <w:iCs/>
          <w:lang w:val="en-GB"/>
        </w:rPr>
        <w:t>Level of Curation</w:t>
      </w:r>
      <w:r w:rsidRPr="00523F25">
        <w:rPr>
          <w:lang w:val="en-GB"/>
        </w:rPr>
        <w:t>. This item is intended to elicit whether the repository distributes its content to data consumers without any changes, or whether the repository adds value by enhancing the content in some way. All levels of curation assume (1) initial deposits are retained unchanged and that edits are only made on copies of those originals, and (2) metadata that enables the Designated Community to understand and use the data independently (i.e., without having to consult the original creator) is present at deposit or added by the repository. Annotations/edits must fall within the terms of the license agreed with the data producer and be clearly within the skillset of those undertaking the curation. Thus, the repository will be expected to demonstrate that any such annotations/edits are undertaken and documented by appropriate experts and that the integrity of all original copies is maintained. Knowing this will help reviewers in assessing other certification Requirements. Further details can be added that would help to understand the levels of curation you</w:t>
      </w:r>
      <w:r w:rsidRPr="00523F25">
        <w:rPr>
          <w:spacing w:val="3"/>
          <w:lang w:val="en-GB"/>
        </w:rPr>
        <w:t xml:space="preserve"> </w:t>
      </w:r>
      <w:r w:rsidRPr="00523F25">
        <w:rPr>
          <w:lang w:val="en-GB"/>
        </w:rPr>
        <w:t>undertake.</w:t>
      </w:r>
    </w:p>
    <w:p w14:paraId="1924D179" w14:textId="77777777" w:rsidR="00AC683C" w:rsidRPr="00523F25" w:rsidRDefault="00FD2153">
      <w:pPr>
        <w:pStyle w:val="Pargrafdellista"/>
        <w:numPr>
          <w:ilvl w:val="0"/>
          <w:numId w:val="10"/>
        </w:numPr>
        <w:tabs>
          <w:tab w:val="left" w:pos="564"/>
        </w:tabs>
        <w:spacing w:before="180"/>
        <w:ind w:right="379" w:firstLine="0"/>
        <w:rPr>
          <w:lang w:val="en-GB"/>
        </w:rPr>
      </w:pPr>
      <w:r w:rsidRPr="00523F25">
        <w:rPr>
          <w:b/>
          <w:bCs/>
          <w:i/>
          <w:iCs/>
          <w:lang w:val="en-GB"/>
        </w:rPr>
        <w:t>Insource/Outsource Partners</w:t>
      </w:r>
      <w:r w:rsidRPr="00523F25">
        <w:rPr>
          <w:lang w:val="en-GB"/>
        </w:rPr>
        <w:t>. Please provide a list of Partners that your organization works with, describing the nature of the relationship (organizational, contractual, etc.), and whether the Partner has undertaken any trustworthy repository</w:t>
      </w:r>
      <w:r w:rsidRPr="00A12BCA">
        <w:rPr>
          <w:lang w:val="en-GB"/>
        </w:rPr>
        <w:t xml:space="preserve"> assessment. If a function or supporting evidence is not under the direct control of the applicant then it falls into this category. This may be with a host organization or other ‘insourcing’ relationship, or through outsourcing or other dependency on a third-party. Such relationships may include, but are not limited to: any services provided by an institution you are part of, storage provided by others as part of multicopy redundancy, or membership in organizations that may undertake stewardship of your data collection when a business continuity issue arises. Moreover, please list the certification requirements for which the Partner provides all, or part of, the relevant functionality/service, including any contracts or Service Level Agreements in place. Because outsourcing will almost always be partial, you will still need to provide appropriate evidence for certification Requirements that are not outsourced and for the parts of the data lifecycle that you control. Qualifications/certifications—including, but not limited to, the </w:t>
      </w:r>
      <w:proofErr w:type="spellStart"/>
      <w:r w:rsidRPr="00A12BCA">
        <w:rPr>
          <w:lang w:val="en-GB"/>
        </w:rPr>
        <w:t>CoreTrustSeal</w:t>
      </w:r>
      <w:proofErr w:type="spellEnd"/>
      <w:r w:rsidRPr="00A12BCA">
        <w:rPr>
          <w:lang w:val="en-GB"/>
        </w:rPr>
        <w:t xml:space="preserve"> certification (and its </w:t>
      </w:r>
      <w:r w:rsidRPr="00523F25">
        <w:rPr>
          <w:lang w:val="en-GB"/>
        </w:rPr>
        <w:t xml:space="preserve">predecessors)—are preferred for outsource partners. However, it is not a necessity for them to be certified. </w:t>
      </w:r>
      <w:r w:rsidRPr="00523F25">
        <w:rPr>
          <w:spacing w:val="3"/>
          <w:lang w:val="en-GB"/>
        </w:rPr>
        <w:t xml:space="preserve">We </w:t>
      </w:r>
      <w:r w:rsidRPr="00523F25">
        <w:rPr>
          <w:lang w:val="en-GB"/>
        </w:rPr>
        <w:t>understand that this can be a complex area to define and describe, but such details are essential to ensure a comprehensive review</w:t>
      </w:r>
      <w:r w:rsidRPr="00523F25">
        <w:rPr>
          <w:spacing w:val="-9"/>
          <w:lang w:val="en-GB"/>
        </w:rPr>
        <w:t xml:space="preserve"> </w:t>
      </w:r>
      <w:r w:rsidRPr="00523F25">
        <w:rPr>
          <w:lang w:val="en-GB"/>
        </w:rPr>
        <w:t>process.</w:t>
      </w:r>
    </w:p>
    <w:p w14:paraId="0BA295ED" w14:textId="77777777" w:rsidR="00AC683C" w:rsidRPr="00523F25" w:rsidRDefault="00FD2153">
      <w:pPr>
        <w:pStyle w:val="Pargrafdellista"/>
        <w:numPr>
          <w:ilvl w:val="0"/>
          <w:numId w:val="10"/>
        </w:numPr>
        <w:tabs>
          <w:tab w:val="left" w:pos="564"/>
        </w:tabs>
        <w:spacing w:before="180"/>
        <w:ind w:right="232" w:firstLine="0"/>
        <w:rPr>
          <w:lang w:val="en-GB"/>
        </w:rPr>
      </w:pPr>
      <w:r w:rsidRPr="00523F25">
        <w:rPr>
          <w:b/>
          <w:bCs/>
          <w:i/>
          <w:iCs/>
          <w:lang w:val="en-GB"/>
        </w:rPr>
        <w:t xml:space="preserve">Summary of Significant Changes Since Last Application. </w:t>
      </w:r>
      <w:proofErr w:type="spellStart"/>
      <w:r w:rsidRPr="00523F25">
        <w:rPr>
          <w:lang w:val="en-GB"/>
        </w:rPr>
        <w:t>CoreTrustSeal</w:t>
      </w:r>
      <w:proofErr w:type="spellEnd"/>
      <w:r w:rsidRPr="00523F25">
        <w:rPr>
          <w:lang w:val="en-GB"/>
        </w:rPr>
        <w:t xml:space="preserve"> certification has an expectation of continuous improvement. Repositories undergoing recertification should highlight </w:t>
      </w:r>
      <w:r w:rsidRPr="00523F25">
        <w:rPr>
          <w:lang w:val="en-GB"/>
        </w:rPr>
        <w:lastRenderedPageBreak/>
        <w:t xml:space="preserve">briefly to the reviewers any significant changes in technical systems, Designated Community, funding, and so on during the previous three years. In doing so, please refer to any comments given to you by the reviewers of your previous </w:t>
      </w:r>
      <w:proofErr w:type="spellStart"/>
      <w:r w:rsidRPr="00523F25">
        <w:rPr>
          <w:lang w:val="en-GB"/>
        </w:rPr>
        <w:t>CoreTrustSeal</w:t>
      </w:r>
      <w:proofErr w:type="spellEnd"/>
      <w:r w:rsidRPr="00523F25">
        <w:rPr>
          <w:lang w:val="en-GB"/>
        </w:rPr>
        <w:t xml:space="preserve"> application. Detailed information on a change should be added to the appropriate</w:t>
      </w:r>
      <w:r w:rsidRPr="00523F25">
        <w:rPr>
          <w:spacing w:val="-12"/>
          <w:lang w:val="en-GB"/>
        </w:rPr>
        <w:t xml:space="preserve"> </w:t>
      </w:r>
      <w:r w:rsidRPr="00523F25">
        <w:rPr>
          <w:lang w:val="en-GB"/>
        </w:rPr>
        <w:t>Requirement.</w:t>
      </w:r>
    </w:p>
    <w:p w14:paraId="1F33020D" w14:textId="77777777" w:rsidR="00AC683C" w:rsidRPr="00A12BCA" w:rsidRDefault="00FD2153">
      <w:pPr>
        <w:pStyle w:val="Pargrafdellista"/>
        <w:numPr>
          <w:ilvl w:val="0"/>
          <w:numId w:val="10"/>
        </w:numPr>
        <w:tabs>
          <w:tab w:val="left" w:pos="564"/>
        </w:tabs>
        <w:spacing w:before="178"/>
        <w:ind w:right="331" w:firstLine="0"/>
        <w:rPr>
          <w:lang w:val="en-GB"/>
        </w:rPr>
      </w:pPr>
      <w:r w:rsidRPr="00523F25">
        <w:rPr>
          <w:b/>
          <w:bCs/>
          <w:i/>
          <w:iCs/>
          <w:lang w:val="en-GB"/>
        </w:rPr>
        <w:t>Other Relevant Information</w:t>
      </w:r>
      <w:r w:rsidRPr="00523F25">
        <w:rPr>
          <w:lang w:val="en-GB"/>
        </w:rPr>
        <w:t>. The repository may wish to add extra contextual information that is not covered in the Requirements but that</w:t>
      </w:r>
      <w:r w:rsidRPr="00A12BCA">
        <w:rPr>
          <w:lang w:val="en-GB"/>
        </w:rPr>
        <w:t xml:space="preserve"> may be helpful to the reviewers in making their assessment. For example, you might</w:t>
      </w:r>
      <w:r w:rsidRPr="00A12BCA">
        <w:rPr>
          <w:spacing w:val="1"/>
          <w:lang w:val="en-GB"/>
        </w:rPr>
        <w:t xml:space="preserve"> </w:t>
      </w:r>
      <w:r w:rsidRPr="00A12BCA">
        <w:rPr>
          <w:lang w:val="en-GB"/>
        </w:rPr>
        <w:t>describe:</w:t>
      </w:r>
    </w:p>
    <w:p w14:paraId="353C1678" w14:textId="77777777" w:rsidR="00AC683C" w:rsidRPr="00A12BCA" w:rsidRDefault="00FD2153">
      <w:pPr>
        <w:pStyle w:val="Pargrafdellista"/>
        <w:numPr>
          <w:ilvl w:val="1"/>
          <w:numId w:val="10"/>
        </w:numPr>
        <w:tabs>
          <w:tab w:val="left" w:pos="952"/>
          <w:tab w:val="left" w:pos="954"/>
        </w:tabs>
        <w:spacing w:before="182" w:line="252" w:lineRule="exact"/>
        <w:ind w:hanging="362"/>
        <w:rPr>
          <w:lang w:val="en-GB"/>
        </w:rPr>
      </w:pPr>
      <w:r w:rsidRPr="00A12BCA">
        <w:rPr>
          <w:lang w:val="en-GB"/>
        </w:rPr>
        <w:t>The usage and impact of the repository data holdings (citations, use by other projects,</w:t>
      </w:r>
      <w:r w:rsidRPr="00A12BCA">
        <w:rPr>
          <w:spacing w:val="-33"/>
          <w:lang w:val="en-GB"/>
        </w:rPr>
        <w:t xml:space="preserve"> </w:t>
      </w:r>
      <w:r w:rsidRPr="00A12BCA">
        <w:rPr>
          <w:lang w:val="en-GB"/>
        </w:rPr>
        <w:t>etc.).</w:t>
      </w:r>
    </w:p>
    <w:p w14:paraId="5A59CE36" w14:textId="77777777" w:rsidR="00AC683C" w:rsidRPr="00A12BCA" w:rsidRDefault="00FD2153">
      <w:pPr>
        <w:pStyle w:val="Pargrafdellista"/>
        <w:numPr>
          <w:ilvl w:val="1"/>
          <w:numId w:val="10"/>
        </w:numPr>
        <w:tabs>
          <w:tab w:val="left" w:pos="952"/>
          <w:tab w:val="left" w:pos="954"/>
        </w:tabs>
        <w:spacing w:line="252" w:lineRule="exact"/>
        <w:ind w:hanging="362"/>
        <w:rPr>
          <w:lang w:val="en-GB"/>
        </w:rPr>
      </w:pPr>
      <w:r w:rsidRPr="00A12BCA">
        <w:rPr>
          <w:lang w:val="en-GB"/>
        </w:rPr>
        <w:t>A national, regional, or global role that the repository</w:t>
      </w:r>
      <w:r w:rsidRPr="00A12BCA">
        <w:rPr>
          <w:spacing w:val="-9"/>
          <w:lang w:val="en-GB"/>
        </w:rPr>
        <w:t xml:space="preserve"> </w:t>
      </w:r>
      <w:r w:rsidRPr="00A12BCA">
        <w:rPr>
          <w:lang w:val="en-GB"/>
        </w:rPr>
        <w:t>serves.</w:t>
      </w:r>
    </w:p>
    <w:p w14:paraId="3CE61BE8" w14:textId="77777777" w:rsidR="00AC683C" w:rsidRPr="00A12BCA" w:rsidRDefault="00FD2153">
      <w:pPr>
        <w:pStyle w:val="Pargrafdellista"/>
        <w:numPr>
          <w:ilvl w:val="1"/>
          <w:numId w:val="10"/>
        </w:numPr>
        <w:tabs>
          <w:tab w:val="left" w:pos="953"/>
          <w:tab w:val="left" w:pos="954"/>
        </w:tabs>
        <w:spacing w:line="252" w:lineRule="exact"/>
        <w:rPr>
          <w:lang w:val="en-GB"/>
        </w:rPr>
      </w:pPr>
      <w:r w:rsidRPr="00A12BCA">
        <w:rPr>
          <w:lang w:val="en-GB"/>
        </w:rPr>
        <w:t>Any global cluster or network organization that the repository belongs</w:t>
      </w:r>
      <w:r w:rsidRPr="00A12BCA">
        <w:rPr>
          <w:spacing w:val="-15"/>
          <w:lang w:val="en-GB"/>
        </w:rPr>
        <w:t xml:space="preserve"> </w:t>
      </w:r>
      <w:r w:rsidRPr="00A12BCA">
        <w:rPr>
          <w:lang w:val="en-GB"/>
        </w:rPr>
        <w:t>to.</w:t>
      </w:r>
    </w:p>
    <w:p w14:paraId="62EBF3C5" w14:textId="77777777" w:rsidR="00AC683C" w:rsidRPr="00A12BCA" w:rsidRDefault="00AC683C">
      <w:pPr>
        <w:pStyle w:val="Textindependent"/>
        <w:spacing w:before="3"/>
        <w:ind w:left="0"/>
        <w:rPr>
          <w:sz w:val="8"/>
          <w:lang w:val="en-GB"/>
        </w:rPr>
      </w:pPr>
    </w:p>
    <w:p w14:paraId="5D239B08" w14:textId="77777777" w:rsidR="000766A3" w:rsidRPr="00A12BCA" w:rsidRDefault="000766A3" w:rsidP="000766A3">
      <w:pPr>
        <w:spacing w:before="92"/>
        <w:rPr>
          <w:b/>
          <w:sz w:val="28"/>
          <w:lang w:val="en-GB"/>
        </w:rPr>
      </w:pPr>
      <w:bookmarkStart w:id="9" w:name="Organizational_Infrastructure"/>
      <w:bookmarkStart w:id="10" w:name="_bookmark14"/>
      <w:bookmarkEnd w:id="9"/>
      <w:bookmarkEnd w:id="10"/>
    </w:p>
    <w:p w14:paraId="3745DCD4" w14:textId="2BB6D765" w:rsidR="004F4380" w:rsidRDefault="004F4380" w:rsidP="000766A3">
      <w:pPr>
        <w:spacing w:before="92"/>
        <w:rPr>
          <w:b/>
          <w:sz w:val="28"/>
          <w:lang w:val="en-GB"/>
        </w:rPr>
      </w:pPr>
    </w:p>
    <w:p w14:paraId="2071FC55" w14:textId="69DEFBA4" w:rsidR="00DD367F" w:rsidRDefault="00DD367F" w:rsidP="000766A3">
      <w:pPr>
        <w:spacing w:before="92"/>
        <w:rPr>
          <w:b/>
          <w:sz w:val="28"/>
          <w:lang w:val="en-GB"/>
        </w:rPr>
      </w:pPr>
    </w:p>
    <w:p w14:paraId="2A68B405" w14:textId="5193CDF6" w:rsidR="00DD367F" w:rsidRDefault="00DD367F" w:rsidP="000766A3">
      <w:pPr>
        <w:spacing w:before="92"/>
        <w:rPr>
          <w:b/>
          <w:sz w:val="28"/>
          <w:lang w:val="en-GB"/>
        </w:rPr>
      </w:pPr>
    </w:p>
    <w:p w14:paraId="2E512E09" w14:textId="4B35C5DB" w:rsidR="00DD367F" w:rsidRDefault="00DD367F" w:rsidP="000766A3">
      <w:pPr>
        <w:spacing w:before="92"/>
        <w:rPr>
          <w:b/>
          <w:sz w:val="28"/>
          <w:lang w:val="en-GB"/>
        </w:rPr>
      </w:pPr>
    </w:p>
    <w:p w14:paraId="68F42F82" w14:textId="75B8243C" w:rsidR="00DD367F" w:rsidRDefault="00DD367F" w:rsidP="000766A3">
      <w:pPr>
        <w:spacing w:before="92"/>
        <w:rPr>
          <w:b/>
          <w:sz w:val="28"/>
          <w:lang w:val="en-GB"/>
        </w:rPr>
      </w:pPr>
    </w:p>
    <w:p w14:paraId="34531825" w14:textId="3088C65D" w:rsidR="00DD367F" w:rsidRDefault="00DD367F" w:rsidP="000766A3">
      <w:pPr>
        <w:spacing w:before="92"/>
        <w:rPr>
          <w:b/>
          <w:sz w:val="28"/>
          <w:lang w:val="en-GB"/>
        </w:rPr>
      </w:pPr>
    </w:p>
    <w:p w14:paraId="0A2EBBF9" w14:textId="12957718" w:rsidR="00DD367F" w:rsidRDefault="00DD367F" w:rsidP="000766A3">
      <w:pPr>
        <w:spacing w:before="92"/>
        <w:rPr>
          <w:b/>
          <w:sz w:val="28"/>
          <w:lang w:val="en-GB"/>
        </w:rPr>
      </w:pPr>
    </w:p>
    <w:p w14:paraId="0B068B05" w14:textId="54512596" w:rsidR="00DD367F" w:rsidRDefault="00DD367F" w:rsidP="000766A3">
      <w:pPr>
        <w:spacing w:before="92"/>
        <w:rPr>
          <w:b/>
          <w:sz w:val="28"/>
          <w:lang w:val="en-GB"/>
        </w:rPr>
      </w:pPr>
    </w:p>
    <w:p w14:paraId="481BC28F" w14:textId="4458B13A" w:rsidR="00DD367F" w:rsidRDefault="00DD367F" w:rsidP="000766A3">
      <w:pPr>
        <w:spacing w:before="92"/>
        <w:rPr>
          <w:b/>
          <w:sz w:val="28"/>
          <w:lang w:val="en-GB"/>
        </w:rPr>
      </w:pPr>
    </w:p>
    <w:p w14:paraId="1993D8A9" w14:textId="46CE8BC0" w:rsidR="00DD367F" w:rsidRDefault="00DD367F" w:rsidP="000766A3">
      <w:pPr>
        <w:spacing w:before="92"/>
        <w:rPr>
          <w:b/>
          <w:sz w:val="28"/>
          <w:lang w:val="en-GB"/>
        </w:rPr>
      </w:pPr>
    </w:p>
    <w:p w14:paraId="7CD42016" w14:textId="7BEE286F" w:rsidR="00DD367F" w:rsidRDefault="00DD367F" w:rsidP="000766A3">
      <w:pPr>
        <w:spacing w:before="92"/>
        <w:rPr>
          <w:b/>
          <w:sz w:val="28"/>
          <w:lang w:val="en-GB"/>
        </w:rPr>
      </w:pPr>
    </w:p>
    <w:p w14:paraId="7A92208F" w14:textId="133EA9D1" w:rsidR="00DD367F" w:rsidRDefault="00DD367F" w:rsidP="000766A3">
      <w:pPr>
        <w:spacing w:before="92"/>
        <w:rPr>
          <w:b/>
          <w:sz w:val="28"/>
          <w:lang w:val="en-GB"/>
        </w:rPr>
      </w:pPr>
    </w:p>
    <w:p w14:paraId="6605726B" w14:textId="67D7B1B8" w:rsidR="00DD367F" w:rsidRDefault="00DD367F" w:rsidP="000766A3">
      <w:pPr>
        <w:spacing w:before="92"/>
        <w:rPr>
          <w:b/>
          <w:sz w:val="28"/>
          <w:lang w:val="en-GB"/>
        </w:rPr>
      </w:pPr>
    </w:p>
    <w:p w14:paraId="58C9CB24" w14:textId="128DCCD9" w:rsidR="00DD367F" w:rsidRDefault="00DD367F" w:rsidP="000766A3">
      <w:pPr>
        <w:spacing w:before="92"/>
        <w:rPr>
          <w:b/>
          <w:sz w:val="28"/>
          <w:lang w:val="en-GB"/>
        </w:rPr>
      </w:pPr>
    </w:p>
    <w:p w14:paraId="64F85A60" w14:textId="52C92FCF" w:rsidR="00DD367F" w:rsidRDefault="00DD367F" w:rsidP="000766A3">
      <w:pPr>
        <w:spacing w:before="92"/>
        <w:rPr>
          <w:b/>
          <w:sz w:val="28"/>
          <w:lang w:val="en-GB"/>
        </w:rPr>
      </w:pPr>
    </w:p>
    <w:p w14:paraId="0B3BE78D" w14:textId="57F99874" w:rsidR="00DD367F" w:rsidRDefault="00DD367F" w:rsidP="000766A3">
      <w:pPr>
        <w:spacing w:before="92"/>
        <w:rPr>
          <w:b/>
          <w:sz w:val="28"/>
          <w:lang w:val="en-GB"/>
        </w:rPr>
      </w:pPr>
    </w:p>
    <w:p w14:paraId="1D5A8D3C" w14:textId="2C48C915" w:rsidR="00DD367F" w:rsidRDefault="00DD367F" w:rsidP="000766A3">
      <w:pPr>
        <w:spacing w:before="92"/>
        <w:rPr>
          <w:b/>
          <w:sz w:val="28"/>
          <w:lang w:val="en-GB"/>
        </w:rPr>
      </w:pPr>
    </w:p>
    <w:p w14:paraId="7F56FF25" w14:textId="121F26CA" w:rsidR="00DD367F" w:rsidRDefault="00DD367F" w:rsidP="000766A3">
      <w:pPr>
        <w:spacing w:before="92"/>
        <w:rPr>
          <w:b/>
          <w:sz w:val="28"/>
          <w:lang w:val="en-GB"/>
        </w:rPr>
      </w:pPr>
    </w:p>
    <w:p w14:paraId="501FBED7" w14:textId="04A0416C" w:rsidR="00DD367F" w:rsidRDefault="00DD367F" w:rsidP="000766A3">
      <w:pPr>
        <w:spacing w:before="92"/>
        <w:rPr>
          <w:b/>
          <w:sz w:val="28"/>
          <w:lang w:val="en-GB"/>
        </w:rPr>
      </w:pPr>
    </w:p>
    <w:p w14:paraId="12FA85B5" w14:textId="2E44A694" w:rsidR="00DD367F" w:rsidRDefault="00DD367F" w:rsidP="000766A3">
      <w:pPr>
        <w:spacing w:before="92"/>
        <w:rPr>
          <w:b/>
          <w:sz w:val="28"/>
          <w:lang w:val="en-GB"/>
        </w:rPr>
      </w:pPr>
    </w:p>
    <w:p w14:paraId="1AB73EFB" w14:textId="0B3BA242" w:rsidR="00DD367F" w:rsidRDefault="00DD367F" w:rsidP="000766A3">
      <w:pPr>
        <w:spacing w:before="92"/>
        <w:rPr>
          <w:b/>
          <w:sz w:val="28"/>
          <w:lang w:val="en-GB"/>
        </w:rPr>
      </w:pPr>
    </w:p>
    <w:p w14:paraId="09CC7068" w14:textId="59B20212" w:rsidR="00DD367F" w:rsidRDefault="00DD367F" w:rsidP="000766A3">
      <w:pPr>
        <w:spacing w:before="92"/>
        <w:rPr>
          <w:b/>
          <w:sz w:val="28"/>
          <w:lang w:val="en-GB"/>
        </w:rPr>
      </w:pPr>
    </w:p>
    <w:p w14:paraId="1D063F7D" w14:textId="685132F1" w:rsidR="00DD367F" w:rsidRDefault="00DD367F" w:rsidP="000766A3">
      <w:pPr>
        <w:spacing w:before="92"/>
        <w:rPr>
          <w:b/>
          <w:sz w:val="28"/>
          <w:lang w:val="en-GB"/>
        </w:rPr>
      </w:pPr>
    </w:p>
    <w:p w14:paraId="0E1C2FA1" w14:textId="211BC4D6" w:rsidR="00DD367F" w:rsidRDefault="00DD367F" w:rsidP="000766A3">
      <w:pPr>
        <w:spacing w:before="92"/>
        <w:rPr>
          <w:b/>
          <w:sz w:val="28"/>
          <w:lang w:val="en-GB"/>
        </w:rPr>
      </w:pPr>
    </w:p>
    <w:p w14:paraId="415AF805" w14:textId="5845A883" w:rsidR="00DD367F" w:rsidRDefault="00DD367F" w:rsidP="000766A3">
      <w:pPr>
        <w:spacing w:before="92"/>
        <w:rPr>
          <w:b/>
          <w:sz w:val="28"/>
          <w:lang w:val="en-GB"/>
        </w:rPr>
      </w:pPr>
    </w:p>
    <w:p w14:paraId="035E8E5F" w14:textId="45F37B03" w:rsidR="00DD367F" w:rsidRDefault="00DD367F" w:rsidP="000766A3">
      <w:pPr>
        <w:spacing w:before="92"/>
        <w:rPr>
          <w:b/>
          <w:sz w:val="28"/>
          <w:lang w:val="en-GB"/>
        </w:rPr>
      </w:pPr>
    </w:p>
    <w:p w14:paraId="28C3006D" w14:textId="77777777" w:rsidR="00DD367F" w:rsidRPr="00A12BCA" w:rsidRDefault="00DD367F" w:rsidP="000766A3">
      <w:pPr>
        <w:spacing w:before="92"/>
        <w:rPr>
          <w:b/>
          <w:sz w:val="28"/>
          <w:lang w:val="en-GB"/>
        </w:rPr>
      </w:pPr>
    </w:p>
    <w:p w14:paraId="6F131194" w14:textId="77777777" w:rsidR="000766A3" w:rsidRPr="00A12BCA" w:rsidRDefault="000766A3" w:rsidP="000766A3">
      <w:pPr>
        <w:spacing w:before="92"/>
        <w:rPr>
          <w:b/>
          <w:sz w:val="28"/>
          <w:lang w:val="en-GB"/>
        </w:rPr>
      </w:pPr>
    </w:p>
    <w:p w14:paraId="30E615C4" w14:textId="6DEBB1BF" w:rsidR="00AC683C" w:rsidRPr="00A12BCA" w:rsidRDefault="00FD2153" w:rsidP="000766A3">
      <w:pPr>
        <w:spacing w:before="92"/>
        <w:ind w:firstLine="231"/>
        <w:rPr>
          <w:b/>
          <w:sz w:val="28"/>
          <w:lang w:val="en-GB"/>
        </w:rPr>
      </w:pPr>
      <w:r w:rsidRPr="00A12BCA">
        <w:rPr>
          <w:b/>
          <w:sz w:val="28"/>
          <w:lang w:val="en-GB"/>
        </w:rPr>
        <w:t>Organizational Infrastructure</w:t>
      </w:r>
    </w:p>
    <w:p w14:paraId="62458592" w14:textId="77777777" w:rsidR="00AC683C" w:rsidRPr="00A12BCA" w:rsidRDefault="00FD2153">
      <w:pPr>
        <w:pStyle w:val="Pargrafdellista"/>
        <w:numPr>
          <w:ilvl w:val="0"/>
          <w:numId w:val="9"/>
        </w:numPr>
        <w:tabs>
          <w:tab w:val="left" w:pos="521"/>
        </w:tabs>
        <w:spacing w:before="121"/>
        <w:rPr>
          <w:b/>
          <w:sz w:val="26"/>
          <w:lang w:val="en-GB"/>
        </w:rPr>
      </w:pPr>
      <w:bookmarkStart w:id="11" w:name="1._Mission/Scope"/>
      <w:bookmarkStart w:id="12" w:name="_bookmark15"/>
      <w:bookmarkEnd w:id="11"/>
      <w:bookmarkEnd w:id="12"/>
      <w:r w:rsidRPr="00A12BCA">
        <w:rPr>
          <w:b/>
          <w:sz w:val="26"/>
          <w:lang w:val="en-GB"/>
        </w:rPr>
        <w:t>Mission/Scope</w:t>
      </w:r>
    </w:p>
    <w:p w14:paraId="0AF8FD33" w14:textId="77777777" w:rsidR="00AC683C" w:rsidRPr="00A12BCA" w:rsidRDefault="00FD2153">
      <w:pPr>
        <w:pStyle w:val="Ttol3"/>
        <w:spacing w:before="110"/>
        <w:ind w:right="908"/>
        <w:rPr>
          <w:rFonts w:ascii="Arial" w:hAnsi="Arial" w:cs="Arial"/>
          <w:lang w:val="en-GB"/>
        </w:rPr>
      </w:pPr>
      <w:r w:rsidRPr="00A12BCA">
        <w:rPr>
          <w:rFonts w:ascii="Arial" w:hAnsi="Arial" w:cs="Arial"/>
          <w:color w:val="ED7D31"/>
          <w:lang w:val="en-GB"/>
        </w:rPr>
        <w:t>R1. The repository has an explicit mission to provide access to and preserve data in its domain.</w:t>
      </w:r>
    </w:p>
    <w:p w14:paraId="40D671D9" w14:textId="77777777" w:rsidR="00AC683C" w:rsidRPr="00A12BCA" w:rsidRDefault="00FD2153">
      <w:pPr>
        <w:pStyle w:val="Textindependent"/>
        <w:spacing w:before="71"/>
        <w:rPr>
          <w:lang w:val="en-GB"/>
        </w:rPr>
      </w:pPr>
      <w:r w:rsidRPr="00A12BCA">
        <w:rPr>
          <w:lang w:val="en-GB"/>
        </w:rPr>
        <w:t>Compliance Level:</w:t>
      </w:r>
    </w:p>
    <w:p w14:paraId="0637578C" w14:textId="77777777" w:rsidR="00AC683C" w:rsidRPr="00A12BCA" w:rsidRDefault="00FD2153">
      <w:pPr>
        <w:pStyle w:val="Ttol3"/>
        <w:spacing w:before="179"/>
        <w:rPr>
          <w:rFonts w:ascii="Arial" w:hAnsi="Arial" w:cs="Arial"/>
          <w:lang w:val="en-GB"/>
        </w:rPr>
      </w:pPr>
      <w:r w:rsidRPr="00A12BCA">
        <w:rPr>
          <w:rFonts w:ascii="Arial" w:hAnsi="Arial" w:cs="Arial"/>
          <w:color w:val="538135"/>
          <w:lang w:val="en-GB"/>
        </w:rPr>
        <w:t>Response</w:t>
      </w:r>
    </w:p>
    <w:p w14:paraId="70901860" w14:textId="423FF62A" w:rsidR="0346E5A8" w:rsidRPr="00A12BCA" w:rsidRDefault="0346E5A8" w:rsidP="39BFE14B">
      <w:pPr>
        <w:pStyle w:val="Ttol3"/>
        <w:spacing w:before="179"/>
        <w:jc w:val="both"/>
        <w:rPr>
          <w:rFonts w:ascii="Arial" w:eastAsia="Arial" w:hAnsi="Arial" w:cs="Arial"/>
          <w:b w:val="0"/>
          <w:bCs w:val="0"/>
          <w:lang w:val="en"/>
        </w:rPr>
      </w:pPr>
      <w:r w:rsidRPr="00A12BCA">
        <w:rPr>
          <w:rFonts w:ascii="Arial" w:eastAsia="Arial" w:hAnsi="Arial" w:cs="Arial"/>
          <w:b w:val="0"/>
          <w:bCs w:val="0"/>
          <w:lang w:val="en-GB"/>
        </w:rPr>
        <w:t xml:space="preserve">Our repository is </w:t>
      </w:r>
      <w:proofErr w:type="spellStart"/>
      <w:r w:rsidRPr="00A12BCA">
        <w:rPr>
          <w:rFonts w:ascii="Arial" w:eastAsia="Arial" w:hAnsi="Arial" w:cs="Arial"/>
          <w:b w:val="0"/>
          <w:bCs w:val="0"/>
          <w:lang w:val="en-GB"/>
        </w:rPr>
        <w:t>co</w:t>
      </w:r>
      <w:r w:rsidR="30C19FD7" w:rsidRPr="00A12BCA">
        <w:rPr>
          <w:rFonts w:ascii="Arial" w:eastAsia="Arial" w:hAnsi="Arial" w:cs="Arial"/>
          <w:b w:val="0"/>
          <w:bCs w:val="0"/>
          <w:lang w:val="en-GB"/>
        </w:rPr>
        <w:t>mmited</w:t>
      </w:r>
      <w:proofErr w:type="spellEnd"/>
      <w:r w:rsidR="30C19FD7" w:rsidRPr="00A12BCA">
        <w:rPr>
          <w:rFonts w:ascii="Arial" w:eastAsia="Arial" w:hAnsi="Arial" w:cs="Arial"/>
          <w:b w:val="0"/>
          <w:bCs w:val="0"/>
          <w:lang w:val="en-GB"/>
        </w:rPr>
        <w:t xml:space="preserve"> in preserving and providing access to data</w:t>
      </w:r>
      <w:r w:rsidR="52A63A5E" w:rsidRPr="00A12BCA">
        <w:rPr>
          <w:rFonts w:ascii="Arial" w:eastAsia="Arial" w:hAnsi="Arial" w:cs="Arial"/>
          <w:b w:val="0"/>
          <w:bCs w:val="0"/>
          <w:lang w:val="en-GB"/>
        </w:rPr>
        <w:t xml:space="preserve">. </w:t>
      </w:r>
      <w:r w:rsidR="71B668DA" w:rsidRPr="00A12BCA">
        <w:rPr>
          <w:rFonts w:ascii="Arial" w:eastAsia="Arial" w:hAnsi="Arial" w:cs="Arial"/>
          <w:b w:val="0"/>
          <w:bCs w:val="0"/>
          <w:lang w:val="en-GB"/>
        </w:rPr>
        <w:t>T</w:t>
      </w:r>
      <w:r w:rsidR="3BC69AC4" w:rsidRPr="00A12BCA">
        <w:rPr>
          <w:rFonts w:ascii="Arial" w:eastAsia="Arial" w:hAnsi="Arial" w:cs="Arial"/>
          <w:b w:val="0"/>
          <w:bCs w:val="0"/>
          <w:lang w:val="en"/>
        </w:rPr>
        <w:t>he main actions to respond to our research staff are</w:t>
      </w:r>
      <w:r w:rsidR="7237D22F" w:rsidRPr="00A12BCA">
        <w:rPr>
          <w:rFonts w:ascii="Arial" w:eastAsia="Arial" w:hAnsi="Arial" w:cs="Arial"/>
          <w:b w:val="0"/>
          <w:bCs w:val="0"/>
          <w:lang w:val="en"/>
        </w:rPr>
        <w:t xml:space="preserve"> </w:t>
      </w:r>
      <w:r w:rsidR="3BC69AC4" w:rsidRPr="00A12BCA">
        <w:rPr>
          <w:rFonts w:ascii="Arial" w:eastAsia="Arial" w:hAnsi="Arial" w:cs="Arial"/>
          <w:b w:val="0"/>
          <w:bCs w:val="0"/>
          <w:lang w:val="en"/>
        </w:rPr>
        <w:t>the adaptation of the UAB Digital Repository of Documents to publish the data according to the</w:t>
      </w:r>
      <w:r w:rsidR="3075E4F4" w:rsidRPr="00A12BCA">
        <w:rPr>
          <w:rFonts w:ascii="Arial" w:eastAsia="Arial" w:hAnsi="Arial" w:cs="Arial"/>
          <w:b w:val="0"/>
          <w:bCs w:val="0"/>
          <w:lang w:val="en"/>
        </w:rPr>
        <w:t xml:space="preserve"> </w:t>
      </w:r>
      <w:r w:rsidR="3BC69AC4" w:rsidRPr="00A12BCA">
        <w:rPr>
          <w:rFonts w:ascii="Arial" w:eastAsia="Arial" w:hAnsi="Arial" w:cs="Arial"/>
          <w:b w:val="0"/>
          <w:bCs w:val="0"/>
          <w:lang w:val="en"/>
        </w:rPr>
        <w:t xml:space="preserve">FAIR principles (Findable, Accessible, Interoperable and Reusable) and policy </w:t>
      </w:r>
      <w:r w:rsidR="628D1700" w:rsidRPr="00A12BCA">
        <w:rPr>
          <w:rFonts w:ascii="Arial" w:eastAsia="Arial" w:hAnsi="Arial" w:cs="Arial"/>
          <w:b w:val="0"/>
          <w:bCs w:val="0"/>
          <w:lang w:val="en"/>
        </w:rPr>
        <w:t>development institutional</w:t>
      </w:r>
      <w:r w:rsidR="3BC69AC4" w:rsidRPr="00A12BCA">
        <w:rPr>
          <w:rFonts w:ascii="Arial" w:eastAsia="Arial" w:hAnsi="Arial" w:cs="Arial"/>
          <w:b w:val="0"/>
          <w:bCs w:val="0"/>
          <w:lang w:val="en"/>
        </w:rPr>
        <w:t xml:space="preserve"> open research data at the UAB.</w:t>
      </w:r>
    </w:p>
    <w:p w14:paraId="0A6E7ABE" w14:textId="3662F91D" w:rsidR="79E03DC6" w:rsidRPr="00A12BCA" w:rsidRDefault="79E03DC6" w:rsidP="39BFE14B">
      <w:pPr>
        <w:pStyle w:val="Ttol3"/>
        <w:spacing w:before="179"/>
        <w:jc w:val="both"/>
        <w:rPr>
          <w:rFonts w:ascii="Arial" w:eastAsia="Arial" w:hAnsi="Arial" w:cs="Arial"/>
          <w:b w:val="0"/>
          <w:bCs w:val="0"/>
          <w:lang w:val="en"/>
        </w:rPr>
      </w:pPr>
      <w:r w:rsidRPr="00A12BCA">
        <w:rPr>
          <w:rFonts w:ascii="Arial" w:eastAsia="Arial" w:hAnsi="Arial" w:cs="Arial"/>
          <w:b w:val="0"/>
          <w:bCs w:val="0"/>
          <w:lang w:val="en"/>
        </w:rPr>
        <w:t xml:space="preserve">The DDD is the institutional repository of the UAB. He was born in 2006 and is almost 14 years </w:t>
      </w:r>
      <w:r w:rsidR="36D4F629" w:rsidRPr="00A12BCA">
        <w:rPr>
          <w:rFonts w:ascii="Arial" w:eastAsia="Arial" w:hAnsi="Arial" w:cs="Arial"/>
          <w:b w:val="0"/>
          <w:bCs w:val="0"/>
          <w:lang w:val="en"/>
        </w:rPr>
        <w:t>old of</w:t>
      </w:r>
      <w:r w:rsidRPr="00A12BCA">
        <w:rPr>
          <w:rFonts w:ascii="Arial" w:eastAsia="Arial" w:hAnsi="Arial" w:cs="Arial"/>
          <w:b w:val="0"/>
          <w:bCs w:val="0"/>
          <w:lang w:val="en"/>
        </w:rPr>
        <w:t xml:space="preserve"> existence has more than 200,000 records and year after year has been in the </w:t>
      </w:r>
      <w:r w:rsidR="7A02B568" w:rsidRPr="00A12BCA">
        <w:rPr>
          <w:rFonts w:ascii="Arial" w:eastAsia="Arial" w:hAnsi="Arial" w:cs="Arial"/>
          <w:b w:val="0"/>
          <w:bCs w:val="0"/>
          <w:lang w:val="en"/>
        </w:rPr>
        <w:t>first positions</w:t>
      </w:r>
      <w:r w:rsidRPr="00A12BCA">
        <w:rPr>
          <w:rFonts w:ascii="Arial" w:eastAsia="Arial" w:hAnsi="Arial" w:cs="Arial"/>
          <w:b w:val="0"/>
          <w:bCs w:val="0"/>
          <w:lang w:val="en"/>
        </w:rPr>
        <w:t xml:space="preserve"> in the Web Ranking of Repositories prepared by the </w:t>
      </w:r>
      <w:proofErr w:type="spellStart"/>
      <w:r w:rsidRPr="00A12BCA">
        <w:rPr>
          <w:rFonts w:ascii="Arial" w:eastAsia="Arial" w:hAnsi="Arial" w:cs="Arial"/>
          <w:b w:val="0"/>
          <w:bCs w:val="0"/>
          <w:lang w:val="en"/>
        </w:rPr>
        <w:t>Cybermetrics</w:t>
      </w:r>
      <w:proofErr w:type="spellEnd"/>
      <w:r w:rsidRPr="00A12BCA">
        <w:rPr>
          <w:rFonts w:ascii="Arial" w:eastAsia="Arial" w:hAnsi="Arial" w:cs="Arial"/>
          <w:b w:val="0"/>
          <w:bCs w:val="0"/>
          <w:lang w:val="en"/>
        </w:rPr>
        <w:t xml:space="preserve"> Laboratory of the CSIC.</w:t>
      </w:r>
      <w:r w:rsidR="02E093DD" w:rsidRPr="00A12BCA">
        <w:rPr>
          <w:rFonts w:ascii="Arial" w:eastAsia="Arial" w:hAnsi="Arial" w:cs="Arial"/>
          <w:b w:val="0"/>
          <w:bCs w:val="0"/>
          <w:lang w:val="en"/>
        </w:rPr>
        <w:t xml:space="preserve"> </w:t>
      </w:r>
      <w:r w:rsidRPr="00A12BCA">
        <w:rPr>
          <w:rFonts w:ascii="Arial" w:eastAsia="Arial" w:hAnsi="Arial" w:cs="Arial"/>
          <w:b w:val="0"/>
          <w:bCs w:val="0"/>
          <w:lang w:val="en"/>
        </w:rPr>
        <w:t xml:space="preserve">From the 2011-2012 academic year the publication of the scientific production of the research staff </w:t>
      </w:r>
      <w:r w:rsidR="2206CDE2" w:rsidRPr="00A12BCA">
        <w:rPr>
          <w:rFonts w:ascii="Arial" w:eastAsia="Arial" w:hAnsi="Arial" w:cs="Arial"/>
          <w:b w:val="0"/>
          <w:bCs w:val="0"/>
          <w:lang w:val="en"/>
        </w:rPr>
        <w:t>and of</w:t>
      </w:r>
      <w:r w:rsidRPr="00A12BCA">
        <w:rPr>
          <w:rFonts w:ascii="Arial" w:eastAsia="Arial" w:hAnsi="Arial" w:cs="Arial"/>
          <w:b w:val="0"/>
          <w:bCs w:val="0"/>
          <w:lang w:val="en"/>
        </w:rPr>
        <w:t xml:space="preserve"> the research groups in the DDD received a strong boost, coinciding with the approval of the Law of </w:t>
      </w:r>
      <w:r w:rsidR="289E3381" w:rsidRPr="00A12BCA">
        <w:rPr>
          <w:rFonts w:ascii="Arial" w:eastAsia="Arial" w:hAnsi="Arial" w:cs="Arial"/>
          <w:b w:val="0"/>
          <w:bCs w:val="0"/>
          <w:lang w:val="en"/>
        </w:rPr>
        <w:t>the Science</w:t>
      </w:r>
      <w:r w:rsidRPr="00A12BCA">
        <w:rPr>
          <w:rFonts w:ascii="Arial" w:eastAsia="Arial" w:hAnsi="Arial" w:cs="Arial"/>
          <w:b w:val="0"/>
          <w:bCs w:val="0"/>
          <w:lang w:val="en"/>
        </w:rPr>
        <w:t xml:space="preserve"> and the UAB Open Access Institutional Policy. The repository is the infrastructure </w:t>
      </w:r>
      <w:r w:rsidR="271AE5E3" w:rsidRPr="00A12BCA">
        <w:rPr>
          <w:rFonts w:ascii="Arial" w:eastAsia="Arial" w:hAnsi="Arial" w:cs="Arial"/>
          <w:b w:val="0"/>
          <w:bCs w:val="0"/>
          <w:lang w:val="en"/>
        </w:rPr>
        <w:t>that the</w:t>
      </w:r>
      <w:r w:rsidRPr="00A12BCA">
        <w:rPr>
          <w:rFonts w:ascii="Arial" w:eastAsia="Arial" w:hAnsi="Arial" w:cs="Arial"/>
          <w:b w:val="0"/>
          <w:bCs w:val="0"/>
          <w:lang w:val="en"/>
        </w:rPr>
        <w:t xml:space="preserve"> UAB makes available to the PDI to comply with the obligation to publish one in the </w:t>
      </w:r>
      <w:r w:rsidR="6A442670" w:rsidRPr="00A12BCA">
        <w:rPr>
          <w:rFonts w:ascii="Arial" w:eastAsia="Arial" w:hAnsi="Arial" w:cs="Arial"/>
          <w:b w:val="0"/>
          <w:bCs w:val="0"/>
          <w:lang w:val="en"/>
        </w:rPr>
        <w:t>open version</w:t>
      </w:r>
      <w:r w:rsidRPr="00A12BCA">
        <w:rPr>
          <w:rFonts w:ascii="Arial" w:eastAsia="Arial" w:hAnsi="Arial" w:cs="Arial"/>
          <w:b w:val="0"/>
          <w:bCs w:val="0"/>
          <w:lang w:val="en"/>
        </w:rPr>
        <w:t xml:space="preserve"> of the final digital documents as a result of a grant from the State Plan or the European Commission. At the</w:t>
      </w:r>
      <w:r w:rsidR="2671A8B3" w:rsidRPr="00A12BCA">
        <w:rPr>
          <w:rFonts w:ascii="Arial" w:eastAsia="Arial" w:hAnsi="Arial" w:cs="Arial"/>
          <w:b w:val="0"/>
          <w:bCs w:val="0"/>
          <w:lang w:val="en"/>
        </w:rPr>
        <w:t xml:space="preserve"> </w:t>
      </w:r>
      <w:r w:rsidRPr="00A12BCA">
        <w:rPr>
          <w:rFonts w:ascii="Arial" w:eastAsia="Arial" w:hAnsi="Arial" w:cs="Arial"/>
          <w:b w:val="0"/>
          <w:bCs w:val="0"/>
          <w:lang w:val="en"/>
        </w:rPr>
        <w:t xml:space="preserve">2017, the DDD is adapted to publish research data in accordance with the FAIR principles </w:t>
      </w:r>
      <w:r w:rsidR="651877E9" w:rsidRPr="00A12BCA">
        <w:rPr>
          <w:rFonts w:ascii="Arial" w:eastAsia="Arial" w:hAnsi="Arial" w:cs="Arial"/>
          <w:b w:val="0"/>
          <w:bCs w:val="0"/>
          <w:lang w:val="en"/>
        </w:rPr>
        <w:t>and two</w:t>
      </w:r>
      <w:r w:rsidRPr="00A12BCA">
        <w:rPr>
          <w:rFonts w:ascii="Arial" w:eastAsia="Arial" w:hAnsi="Arial" w:cs="Arial"/>
          <w:b w:val="0"/>
          <w:bCs w:val="0"/>
          <w:lang w:val="en"/>
        </w:rPr>
        <w:t xml:space="preserve"> new collections for research data: that of datasets</w:t>
      </w:r>
      <w:r w:rsidR="24125366" w:rsidRPr="00A12BCA">
        <w:rPr>
          <w:rFonts w:ascii="Arial" w:eastAsia="Arial" w:hAnsi="Arial" w:cs="Arial"/>
          <w:b w:val="0"/>
          <w:bCs w:val="0"/>
          <w:lang w:val="en"/>
        </w:rPr>
        <w:t xml:space="preserve"> </w:t>
      </w:r>
      <w:hyperlink r:id="rId28">
        <w:r w:rsidRPr="00A12BCA">
          <w:rPr>
            <w:rStyle w:val="Enlla"/>
            <w:rFonts w:ascii="Arial" w:eastAsia="Arial" w:hAnsi="Arial" w:cs="Arial"/>
            <w:b w:val="0"/>
            <w:bCs w:val="0"/>
            <w:lang w:val="en"/>
          </w:rPr>
          <w:t>https://ddd.uab.cat/collection/datasets</w:t>
        </w:r>
      </w:hyperlink>
      <w:r w:rsidRPr="00A12BCA">
        <w:rPr>
          <w:rFonts w:ascii="Arial" w:eastAsia="Arial" w:hAnsi="Arial" w:cs="Arial"/>
          <w:b w:val="0"/>
          <w:bCs w:val="0"/>
          <w:lang w:val="en"/>
        </w:rPr>
        <w:t xml:space="preserve"> and that of data management plans</w:t>
      </w:r>
      <w:r w:rsidR="5FE60F2C" w:rsidRPr="00A12BCA">
        <w:rPr>
          <w:rFonts w:ascii="Arial" w:eastAsia="Arial" w:hAnsi="Arial" w:cs="Arial"/>
          <w:b w:val="0"/>
          <w:bCs w:val="0"/>
          <w:lang w:val="en"/>
        </w:rPr>
        <w:t xml:space="preserve"> </w:t>
      </w:r>
      <w:hyperlink r:id="rId29">
        <w:r w:rsidRPr="00A12BCA">
          <w:rPr>
            <w:rStyle w:val="Enlla"/>
            <w:rFonts w:ascii="Arial" w:eastAsia="Arial" w:hAnsi="Arial" w:cs="Arial"/>
            <w:b w:val="0"/>
            <w:bCs w:val="0"/>
            <w:lang w:val="en"/>
          </w:rPr>
          <w:t>https://ddd.uab.cat/collection/plagesdad</w:t>
        </w:r>
      </w:hyperlink>
      <w:r w:rsidRPr="00A12BCA">
        <w:rPr>
          <w:rFonts w:ascii="Arial" w:eastAsia="Arial" w:hAnsi="Arial" w:cs="Arial"/>
          <w:b w:val="0"/>
          <w:bCs w:val="0"/>
          <w:lang w:val="en"/>
        </w:rPr>
        <w:t xml:space="preserve"> allowing all the scientific production of the </w:t>
      </w:r>
      <w:r w:rsidR="4B3801E0" w:rsidRPr="00A12BCA">
        <w:rPr>
          <w:rFonts w:ascii="Arial" w:eastAsia="Arial" w:hAnsi="Arial" w:cs="Arial"/>
          <w:b w:val="0"/>
          <w:bCs w:val="0"/>
          <w:lang w:val="en"/>
        </w:rPr>
        <w:t>groups and</w:t>
      </w:r>
      <w:r w:rsidRPr="00A12BCA">
        <w:rPr>
          <w:rFonts w:ascii="Arial" w:eastAsia="Arial" w:hAnsi="Arial" w:cs="Arial"/>
          <w:b w:val="0"/>
          <w:bCs w:val="0"/>
          <w:lang w:val="en"/>
        </w:rPr>
        <w:t xml:space="preserve"> UAB research centers are together and related. 84 groups and research centers already </w:t>
      </w:r>
      <w:r w:rsidR="254FC935" w:rsidRPr="00A12BCA">
        <w:rPr>
          <w:rFonts w:ascii="Arial" w:eastAsia="Arial" w:hAnsi="Arial" w:cs="Arial"/>
          <w:b w:val="0"/>
          <w:bCs w:val="0"/>
          <w:lang w:val="en"/>
        </w:rPr>
        <w:t>have own</w:t>
      </w:r>
      <w:r w:rsidRPr="00A12BCA">
        <w:rPr>
          <w:rFonts w:ascii="Arial" w:eastAsia="Arial" w:hAnsi="Arial" w:cs="Arial"/>
          <w:b w:val="0"/>
          <w:bCs w:val="0"/>
          <w:lang w:val="en"/>
        </w:rPr>
        <w:t xml:space="preserve"> space in the DDD and, we could say that the degree of knowledge and confidence of the PDI in </w:t>
      </w:r>
      <w:r w:rsidR="57ECACE6" w:rsidRPr="00A12BCA">
        <w:rPr>
          <w:rFonts w:ascii="Arial" w:eastAsia="Arial" w:hAnsi="Arial" w:cs="Arial"/>
          <w:b w:val="0"/>
          <w:bCs w:val="0"/>
          <w:lang w:val="en"/>
        </w:rPr>
        <w:t>the repository</w:t>
      </w:r>
      <w:r w:rsidRPr="00A12BCA">
        <w:rPr>
          <w:rFonts w:ascii="Arial" w:eastAsia="Arial" w:hAnsi="Arial" w:cs="Arial"/>
          <w:b w:val="0"/>
          <w:bCs w:val="0"/>
          <w:lang w:val="en"/>
        </w:rPr>
        <w:t xml:space="preserve"> is already very high.</w:t>
      </w:r>
    </w:p>
    <w:p w14:paraId="0DB1BAC3" w14:textId="296845D6" w:rsidR="35DD2675" w:rsidRPr="00A12BCA" w:rsidRDefault="35DD2675" w:rsidP="39BFE14B">
      <w:pPr>
        <w:pStyle w:val="Ttol3"/>
        <w:spacing w:before="179"/>
        <w:jc w:val="both"/>
        <w:rPr>
          <w:rFonts w:ascii="Arial" w:eastAsia="Arial" w:hAnsi="Arial" w:cs="Arial"/>
          <w:highlight w:val="red"/>
          <w:lang w:val="en-GB"/>
        </w:rPr>
      </w:pPr>
      <w:r w:rsidRPr="00A12BCA">
        <w:rPr>
          <w:rFonts w:ascii="Arial" w:eastAsia="Arial" w:hAnsi="Arial" w:cs="Arial"/>
          <w:b w:val="0"/>
          <w:bCs w:val="0"/>
          <w:lang w:val="en-GB"/>
        </w:rPr>
        <w:t xml:space="preserve">More information: </w:t>
      </w:r>
      <w:hyperlink r:id="rId30">
        <w:r w:rsidRPr="00A12BCA">
          <w:rPr>
            <w:rStyle w:val="Enlla"/>
            <w:rFonts w:ascii="Arial" w:eastAsia="Arial" w:hAnsi="Arial" w:cs="Arial"/>
            <w:b w:val="0"/>
            <w:bCs w:val="0"/>
            <w:lang w:val="en-GB"/>
          </w:rPr>
          <w:t>https://ddd.uab.cat/record/225021</w:t>
        </w:r>
      </w:hyperlink>
      <w:r w:rsidR="19B65ACB" w:rsidRPr="00A12BCA">
        <w:rPr>
          <w:rFonts w:ascii="Arial" w:eastAsia="Arial" w:hAnsi="Arial" w:cs="Arial"/>
          <w:b w:val="0"/>
          <w:bCs w:val="0"/>
          <w:lang w:val="en-GB"/>
        </w:rPr>
        <w:t xml:space="preserve"> </w:t>
      </w:r>
      <w:r w:rsidR="00523F25">
        <w:rPr>
          <w:rFonts w:ascii="Arial" w:eastAsia="Arial" w:hAnsi="Arial" w:cs="Arial"/>
          <w:b w:val="0"/>
          <w:bCs w:val="0"/>
          <w:lang w:val="en-GB"/>
        </w:rPr>
        <w:t>(</w:t>
      </w:r>
      <w:proofErr w:type="spellStart"/>
      <w:r w:rsidR="00523F25">
        <w:rPr>
          <w:rFonts w:ascii="Arial" w:eastAsia="Arial" w:hAnsi="Arial" w:cs="Arial"/>
          <w:b w:val="0"/>
          <w:bCs w:val="0"/>
          <w:lang w:val="en-GB"/>
        </w:rPr>
        <w:t>caldria</w:t>
      </w:r>
      <w:proofErr w:type="spellEnd"/>
      <w:r w:rsidR="00523F25">
        <w:rPr>
          <w:rFonts w:ascii="Arial" w:eastAsia="Arial" w:hAnsi="Arial" w:cs="Arial"/>
          <w:b w:val="0"/>
          <w:bCs w:val="0"/>
          <w:lang w:val="en-GB"/>
        </w:rPr>
        <w:t xml:space="preserve"> </w:t>
      </w:r>
      <w:proofErr w:type="spellStart"/>
      <w:r w:rsidR="00523F25">
        <w:rPr>
          <w:rFonts w:ascii="Arial" w:eastAsia="Arial" w:hAnsi="Arial" w:cs="Arial"/>
          <w:b w:val="0"/>
          <w:bCs w:val="0"/>
          <w:lang w:val="en-GB"/>
        </w:rPr>
        <w:t>traduir</w:t>
      </w:r>
      <w:proofErr w:type="spellEnd"/>
      <w:r w:rsidR="00523F25">
        <w:rPr>
          <w:rFonts w:ascii="Arial" w:eastAsia="Arial" w:hAnsi="Arial" w:cs="Arial"/>
          <w:b w:val="0"/>
          <w:bCs w:val="0"/>
          <w:lang w:val="en-GB"/>
        </w:rPr>
        <w:t xml:space="preserve"> el document a </w:t>
      </w:r>
      <w:proofErr w:type="spellStart"/>
      <w:r w:rsidR="00523F25">
        <w:rPr>
          <w:rFonts w:ascii="Arial" w:eastAsia="Arial" w:hAnsi="Arial" w:cs="Arial"/>
          <w:b w:val="0"/>
          <w:bCs w:val="0"/>
          <w:lang w:val="en-GB"/>
        </w:rPr>
        <w:t>l’anglès</w:t>
      </w:r>
      <w:proofErr w:type="spellEnd"/>
      <w:r w:rsidR="00523F25">
        <w:rPr>
          <w:rFonts w:ascii="Arial" w:eastAsia="Arial" w:hAnsi="Arial" w:cs="Arial"/>
          <w:b w:val="0"/>
          <w:bCs w:val="0"/>
          <w:lang w:val="en-GB"/>
        </w:rPr>
        <w:t>).</w:t>
      </w:r>
    </w:p>
    <w:p w14:paraId="07E88CAB" w14:textId="708DFE45" w:rsidR="39BFE14B" w:rsidRPr="00A12BCA" w:rsidRDefault="39BFE14B" w:rsidP="39BFE14B">
      <w:pPr>
        <w:pStyle w:val="Ttol3"/>
        <w:spacing w:before="179"/>
        <w:jc w:val="both"/>
        <w:rPr>
          <w:rFonts w:ascii="Arial" w:eastAsia="Arial" w:hAnsi="Arial" w:cs="Arial"/>
          <w:b w:val="0"/>
          <w:bCs w:val="0"/>
          <w:lang w:val="en-GB"/>
        </w:rPr>
      </w:pPr>
    </w:p>
    <w:p w14:paraId="4E31FCAA" w14:textId="067A52E3" w:rsidR="39BFE14B" w:rsidRPr="00A12BCA" w:rsidRDefault="39BFE14B" w:rsidP="39BFE14B">
      <w:pPr>
        <w:pStyle w:val="Ttol3"/>
        <w:spacing w:before="179"/>
        <w:rPr>
          <w:rFonts w:ascii="Arial" w:hAnsi="Arial" w:cs="Arial"/>
          <w:color w:val="538135"/>
          <w:lang w:val="en-GB"/>
        </w:rPr>
      </w:pPr>
    </w:p>
    <w:p w14:paraId="1CCC9A0E" w14:textId="77777777" w:rsidR="00AC683C" w:rsidRPr="00A12BCA" w:rsidRDefault="00FD2153">
      <w:pPr>
        <w:pStyle w:val="Ttol2"/>
        <w:spacing w:before="179"/>
        <w:rPr>
          <w:lang w:val="en-GB"/>
        </w:rPr>
      </w:pPr>
      <w:r w:rsidRPr="00A12BCA">
        <w:rPr>
          <w:lang w:val="en-GB"/>
        </w:rPr>
        <w:t>Guidance:</w:t>
      </w:r>
    </w:p>
    <w:p w14:paraId="69B4D4A1" w14:textId="77777777" w:rsidR="00AC683C" w:rsidRPr="00A12BCA" w:rsidRDefault="00FD2153">
      <w:pPr>
        <w:pStyle w:val="Textindependent"/>
        <w:spacing w:before="122"/>
        <w:ind w:right="282"/>
        <w:rPr>
          <w:lang w:val="en-GB"/>
        </w:rPr>
      </w:pPr>
      <w:r w:rsidRPr="00A12BCA">
        <w:rPr>
          <w:lang w:val="en-GB"/>
        </w:rPr>
        <w:t>Repositories take responsibility for stewardship of digital objects, and for ensuring that materials are held in the appropriate environment for appropriate periods of time. Depositors and users must be clear that preservation of and continued access to the data is an explicit role of the repository.</w:t>
      </w:r>
    </w:p>
    <w:p w14:paraId="47035D8B" w14:textId="77777777" w:rsidR="00AC683C" w:rsidRPr="00A12BCA" w:rsidRDefault="00FD2153">
      <w:pPr>
        <w:pStyle w:val="Textindependent"/>
        <w:spacing w:before="180"/>
        <w:rPr>
          <w:lang w:val="en-GB"/>
        </w:rPr>
      </w:pPr>
      <w:r w:rsidRPr="00A12BCA">
        <w:rPr>
          <w:lang w:val="en-GB"/>
        </w:rPr>
        <w:t>For this Requirement, please describe:</w:t>
      </w:r>
    </w:p>
    <w:p w14:paraId="6BA9C644" w14:textId="77777777" w:rsidR="00AC683C" w:rsidRPr="00A12BCA" w:rsidRDefault="00FD2153">
      <w:pPr>
        <w:pStyle w:val="Pargrafdellista"/>
        <w:numPr>
          <w:ilvl w:val="1"/>
          <w:numId w:val="9"/>
        </w:numPr>
        <w:tabs>
          <w:tab w:val="left" w:pos="952"/>
          <w:tab w:val="left" w:pos="954"/>
        </w:tabs>
        <w:spacing w:before="181"/>
        <w:ind w:right="280"/>
        <w:rPr>
          <w:lang w:val="en-GB"/>
        </w:rPr>
      </w:pPr>
      <w:r w:rsidRPr="00A12BCA">
        <w:rPr>
          <w:lang w:val="en-GB"/>
        </w:rPr>
        <w:t>Your organization’s mission in preserving and providing access to data, and include links to explicit statements of this</w:t>
      </w:r>
      <w:r w:rsidRPr="00A12BCA">
        <w:rPr>
          <w:spacing w:val="2"/>
          <w:lang w:val="en-GB"/>
        </w:rPr>
        <w:t xml:space="preserve"> </w:t>
      </w:r>
      <w:r w:rsidRPr="00A12BCA">
        <w:rPr>
          <w:lang w:val="en-GB"/>
        </w:rPr>
        <w:t>mission.</w:t>
      </w:r>
    </w:p>
    <w:p w14:paraId="1781DA0B" w14:textId="77777777" w:rsidR="00AC683C" w:rsidRPr="004F4380" w:rsidRDefault="00FD2153">
      <w:pPr>
        <w:pStyle w:val="Pargrafdellista"/>
        <w:numPr>
          <w:ilvl w:val="1"/>
          <w:numId w:val="9"/>
        </w:numPr>
        <w:tabs>
          <w:tab w:val="left" w:pos="952"/>
          <w:tab w:val="left" w:pos="953"/>
        </w:tabs>
        <w:spacing w:before="178"/>
        <w:ind w:left="952"/>
        <w:rPr>
          <w:lang w:val="en-GB"/>
        </w:rPr>
      </w:pPr>
      <w:r w:rsidRPr="004F4380">
        <w:rPr>
          <w:lang w:val="en-GB"/>
        </w:rPr>
        <w:t>The level of approval that the mission has received within the</w:t>
      </w:r>
      <w:r w:rsidRPr="004F4380">
        <w:rPr>
          <w:spacing w:val="-14"/>
          <w:lang w:val="en-GB"/>
        </w:rPr>
        <w:t xml:space="preserve"> </w:t>
      </w:r>
      <w:r w:rsidRPr="004F4380">
        <w:rPr>
          <w:lang w:val="en-GB"/>
        </w:rPr>
        <w:t>organization.</w:t>
      </w:r>
    </w:p>
    <w:p w14:paraId="6E174FD9" w14:textId="5C162154" w:rsidR="00AC683C" w:rsidRPr="00A12BCA" w:rsidRDefault="00FD2153">
      <w:pPr>
        <w:pStyle w:val="Textindependent"/>
        <w:spacing w:before="181"/>
        <w:ind w:right="380"/>
        <w:rPr>
          <w:lang w:val="en-GB"/>
        </w:rPr>
      </w:pPr>
      <w:r w:rsidRPr="00A12BCA">
        <w:rPr>
          <w:lang w:val="en-GB"/>
        </w:rPr>
        <w:t>Evidence for this Requirement could take the form of an approved public mission statement, roles mandated by funders, policy statement signed off by governing board.</w:t>
      </w:r>
    </w:p>
    <w:p w14:paraId="58097E96" w14:textId="7265A7EC" w:rsidR="000766A3" w:rsidRPr="00A12BCA" w:rsidRDefault="000766A3">
      <w:pPr>
        <w:pStyle w:val="Textindependent"/>
        <w:spacing w:before="181"/>
        <w:ind w:right="380"/>
        <w:rPr>
          <w:lang w:val="en-GB"/>
        </w:rPr>
      </w:pPr>
    </w:p>
    <w:p w14:paraId="40E7FB73" w14:textId="6555CC45" w:rsidR="000766A3" w:rsidRPr="00A12BCA" w:rsidRDefault="000766A3">
      <w:pPr>
        <w:pStyle w:val="Textindependent"/>
        <w:spacing w:before="181"/>
        <w:ind w:right="380"/>
        <w:rPr>
          <w:lang w:val="en-GB"/>
        </w:rPr>
      </w:pPr>
    </w:p>
    <w:p w14:paraId="278A68EE" w14:textId="2026500E" w:rsidR="000766A3" w:rsidRPr="00A12BCA" w:rsidRDefault="000766A3">
      <w:pPr>
        <w:pStyle w:val="Textindependent"/>
        <w:spacing w:before="181"/>
        <w:ind w:right="380"/>
        <w:rPr>
          <w:lang w:val="en-GB"/>
        </w:rPr>
      </w:pPr>
    </w:p>
    <w:p w14:paraId="78D9EDA4" w14:textId="445309DB" w:rsidR="000766A3" w:rsidRPr="00A12BCA" w:rsidRDefault="000766A3">
      <w:pPr>
        <w:pStyle w:val="Textindependent"/>
        <w:spacing w:before="181"/>
        <w:ind w:right="380"/>
        <w:rPr>
          <w:lang w:val="en-GB"/>
        </w:rPr>
      </w:pPr>
    </w:p>
    <w:p w14:paraId="40ADFCB0" w14:textId="7A566EB7" w:rsidR="000766A3" w:rsidRPr="00A12BCA" w:rsidRDefault="000766A3">
      <w:pPr>
        <w:pStyle w:val="Textindependent"/>
        <w:spacing w:before="181"/>
        <w:ind w:right="380"/>
        <w:rPr>
          <w:lang w:val="en-GB"/>
        </w:rPr>
      </w:pPr>
    </w:p>
    <w:p w14:paraId="60E26D19" w14:textId="77777777" w:rsidR="000766A3" w:rsidRPr="00A12BCA" w:rsidRDefault="000766A3">
      <w:pPr>
        <w:pStyle w:val="Textindependent"/>
        <w:spacing w:before="181"/>
        <w:ind w:right="380"/>
        <w:rPr>
          <w:lang w:val="en-GB"/>
        </w:rPr>
      </w:pPr>
    </w:p>
    <w:p w14:paraId="7D0A5328" w14:textId="77777777" w:rsidR="00AC683C" w:rsidRPr="00A12BCA" w:rsidRDefault="00FD2153">
      <w:pPr>
        <w:pStyle w:val="Pargrafdellista"/>
        <w:numPr>
          <w:ilvl w:val="0"/>
          <w:numId w:val="9"/>
        </w:numPr>
        <w:tabs>
          <w:tab w:val="left" w:pos="521"/>
        </w:tabs>
        <w:spacing w:before="91"/>
        <w:rPr>
          <w:b/>
          <w:sz w:val="26"/>
          <w:lang w:val="en-GB"/>
        </w:rPr>
      </w:pPr>
      <w:bookmarkStart w:id="13" w:name="2._Licenses"/>
      <w:bookmarkStart w:id="14" w:name="_bookmark16"/>
      <w:bookmarkEnd w:id="13"/>
      <w:bookmarkEnd w:id="14"/>
      <w:r w:rsidRPr="00A12BCA">
        <w:rPr>
          <w:b/>
          <w:sz w:val="26"/>
          <w:lang w:val="en-GB"/>
        </w:rPr>
        <w:t>Licenses</w:t>
      </w:r>
    </w:p>
    <w:p w14:paraId="7DDAAEB1" w14:textId="77777777" w:rsidR="00AC683C" w:rsidRPr="00A12BCA" w:rsidRDefault="00FD2153">
      <w:pPr>
        <w:pStyle w:val="Ttol3"/>
        <w:ind w:right="1070"/>
        <w:rPr>
          <w:rFonts w:ascii="Arial" w:hAnsi="Arial" w:cs="Arial"/>
          <w:lang w:val="en-GB"/>
        </w:rPr>
      </w:pPr>
      <w:r w:rsidRPr="00A12BCA">
        <w:rPr>
          <w:rFonts w:ascii="Arial" w:hAnsi="Arial" w:cs="Arial"/>
          <w:color w:val="ED7D31"/>
          <w:lang w:val="en-GB"/>
        </w:rPr>
        <w:t>R2. The repository maintains all applicable licenses covering data access and use and monitors compliance.</w:t>
      </w:r>
    </w:p>
    <w:p w14:paraId="426811D6" w14:textId="77777777" w:rsidR="00AC683C" w:rsidRPr="00A12BCA" w:rsidRDefault="00FD2153">
      <w:pPr>
        <w:pStyle w:val="Textindependent"/>
        <w:spacing w:before="70"/>
        <w:rPr>
          <w:lang w:val="en-GB"/>
        </w:rPr>
      </w:pPr>
      <w:r w:rsidRPr="00A12BCA">
        <w:rPr>
          <w:lang w:val="en-GB"/>
        </w:rPr>
        <w:t>Compliance Level:</w:t>
      </w:r>
    </w:p>
    <w:p w14:paraId="4D43246D" w14:textId="77777777" w:rsidR="00AC683C" w:rsidRPr="00A12BCA" w:rsidRDefault="00FD2153">
      <w:pPr>
        <w:pStyle w:val="Ttol3"/>
        <w:spacing w:before="177"/>
        <w:rPr>
          <w:rFonts w:ascii="Arial" w:hAnsi="Arial" w:cs="Arial"/>
          <w:lang w:val="en-GB"/>
        </w:rPr>
      </w:pPr>
      <w:r w:rsidRPr="00A12BCA">
        <w:rPr>
          <w:rFonts w:ascii="Arial" w:hAnsi="Arial" w:cs="Arial"/>
          <w:color w:val="538135"/>
          <w:lang w:val="en-GB"/>
        </w:rPr>
        <w:t>Response</w:t>
      </w:r>
    </w:p>
    <w:p w14:paraId="48B9918E" w14:textId="5B56FDC8" w:rsidR="68322895" w:rsidRPr="00A12BCA" w:rsidRDefault="68322895" w:rsidP="39BFE14B">
      <w:pPr>
        <w:pStyle w:val="Ttol3"/>
        <w:spacing w:before="177"/>
        <w:jc w:val="both"/>
        <w:rPr>
          <w:rFonts w:ascii="Arial" w:hAnsi="Arial" w:cs="Arial"/>
          <w:b w:val="0"/>
          <w:bCs w:val="0"/>
          <w:lang w:val="en-GB"/>
        </w:rPr>
      </w:pPr>
      <w:r w:rsidRPr="00A12BCA">
        <w:rPr>
          <w:rFonts w:ascii="Arial" w:hAnsi="Arial" w:cs="Arial"/>
          <w:b w:val="0"/>
          <w:bCs w:val="0"/>
          <w:lang w:val="en-GB"/>
        </w:rPr>
        <w:t>Our university (UAB) recommends</w:t>
      </w:r>
      <w:r w:rsidR="7E134FDF" w:rsidRPr="00A12BCA">
        <w:rPr>
          <w:rFonts w:ascii="Arial" w:hAnsi="Arial" w:cs="Arial"/>
          <w:b w:val="0"/>
          <w:bCs w:val="0"/>
          <w:lang w:val="en-GB"/>
        </w:rPr>
        <w:t xml:space="preserve">, </w:t>
      </w:r>
      <w:r w:rsidR="4DCE73B4" w:rsidRPr="00A12BCA">
        <w:rPr>
          <w:rFonts w:ascii="Arial" w:hAnsi="Arial" w:cs="Arial"/>
          <w:b w:val="0"/>
          <w:bCs w:val="0"/>
          <w:lang w:val="en-GB"/>
        </w:rPr>
        <w:t>considering</w:t>
      </w:r>
      <w:r w:rsidR="7E134FDF" w:rsidRPr="00A12BCA">
        <w:rPr>
          <w:rFonts w:ascii="Arial" w:hAnsi="Arial" w:cs="Arial"/>
          <w:b w:val="0"/>
          <w:bCs w:val="0"/>
          <w:lang w:val="en-GB"/>
        </w:rPr>
        <w:t xml:space="preserve"> that point 2 of the Budapest Declaration and principle 1 of Plan S 2 recommend the CC-BY license (Attribution), this should be the basis for thinking about the licenses that could be adopted by the UAB. Necessarily the reuse of information for teaching, learning and investigation should be allowed. </w:t>
      </w:r>
    </w:p>
    <w:p w14:paraId="6E7236B0" w14:textId="3D2405AA" w:rsidR="54F52359" w:rsidRPr="00A12BCA" w:rsidRDefault="54F52359" w:rsidP="39BFE14B">
      <w:pPr>
        <w:pStyle w:val="Ttol3"/>
        <w:spacing w:before="177"/>
        <w:jc w:val="both"/>
        <w:rPr>
          <w:rFonts w:ascii="Arial" w:hAnsi="Arial" w:cs="Arial"/>
          <w:b w:val="0"/>
          <w:bCs w:val="0"/>
          <w:lang w:val="en"/>
        </w:rPr>
      </w:pPr>
      <w:r w:rsidRPr="00A12BCA">
        <w:rPr>
          <w:rFonts w:ascii="Arial" w:hAnsi="Arial" w:cs="Arial"/>
          <w:b w:val="0"/>
          <w:bCs w:val="0"/>
          <w:lang w:val="en"/>
        </w:rPr>
        <w:t xml:space="preserve">Access to and reuse of records metadata is subject to a CC0 license. Data must be published in open-access format, except in cases where access to it must be restricted on grounds of confidentiality, safety, privacy or agreements with third parties. This means that the data must be made available under a less restrictive </w:t>
      </w:r>
      <w:proofErr w:type="spellStart"/>
      <w:r w:rsidRPr="00A12BCA">
        <w:rPr>
          <w:rFonts w:ascii="Arial" w:hAnsi="Arial" w:cs="Arial"/>
          <w:b w:val="0"/>
          <w:bCs w:val="0"/>
          <w:lang w:val="en"/>
        </w:rPr>
        <w:t>licence</w:t>
      </w:r>
      <w:proofErr w:type="spellEnd"/>
      <w:r w:rsidRPr="00A12BCA">
        <w:rPr>
          <w:rFonts w:ascii="Arial" w:hAnsi="Arial" w:cs="Arial"/>
          <w:b w:val="0"/>
          <w:bCs w:val="0"/>
          <w:lang w:val="en"/>
        </w:rPr>
        <w:t xml:space="preserve"> for reuse, such as Creative Commons CC0 or CC BY. </w:t>
      </w:r>
      <w:r w:rsidR="0C9DE5CC" w:rsidRPr="00A12BCA">
        <w:rPr>
          <w:rFonts w:ascii="Arial" w:hAnsi="Arial" w:cs="Arial"/>
          <w:b w:val="0"/>
          <w:bCs w:val="0"/>
          <w:lang w:val="en"/>
        </w:rPr>
        <w:t xml:space="preserve"> </w:t>
      </w:r>
      <w:r w:rsidRPr="00A12BCA">
        <w:rPr>
          <w:rFonts w:ascii="Arial" w:hAnsi="Arial" w:cs="Arial"/>
          <w:b w:val="0"/>
          <w:bCs w:val="0"/>
          <w:lang w:val="en"/>
        </w:rPr>
        <w:t xml:space="preserve">More information: </w:t>
      </w:r>
      <w:hyperlink r:id="rId31">
        <w:r w:rsidRPr="00A12BCA">
          <w:rPr>
            <w:rStyle w:val="Enlla"/>
            <w:rFonts w:ascii="Arial" w:hAnsi="Arial" w:cs="Arial"/>
            <w:b w:val="0"/>
            <w:bCs w:val="0"/>
            <w:lang w:val="en"/>
          </w:rPr>
          <w:t>https://ddd.uab.cat/record/129205</w:t>
        </w:r>
      </w:hyperlink>
      <w:r w:rsidRPr="00A12BCA">
        <w:rPr>
          <w:rFonts w:ascii="Arial" w:hAnsi="Arial" w:cs="Arial"/>
          <w:b w:val="0"/>
          <w:bCs w:val="0"/>
          <w:lang w:val="en"/>
        </w:rPr>
        <w:t xml:space="preserve"> </w:t>
      </w:r>
    </w:p>
    <w:p w14:paraId="1EF30DED" w14:textId="30FE1538" w:rsidR="7CD337C3" w:rsidRPr="00A12BCA" w:rsidRDefault="7CD337C3" w:rsidP="39BFE14B">
      <w:pPr>
        <w:pStyle w:val="Ttol3"/>
        <w:spacing w:before="177"/>
        <w:jc w:val="both"/>
        <w:rPr>
          <w:rFonts w:ascii="Arial" w:hAnsi="Arial" w:cs="Arial"/>
          <w:b w:val="0"/>
          <w:bCs w:val="0"/>
          <w:lang w:val="en-GB"/>
        </w:rPr>
      </w:pPr>
      <w:r w:rsidRPr="00A12BCA">
        <w:rPr>
          <w:rFonts w:ascii="Arial" w:hAnsi="Arial" w:cs="Arial"/>
          <w:b w:val="0"/>
          <w:bCs w:val="0"/>
          <w:lang w:val="en-GB"/>
        </w:rPr>
        <w:t xml:space="preserve">For the open publication of the research data of the </w:t>
      </w:r>
      <w:r w:rsidR="044F207C" w:rsidRPr="00A12BCA">
        <w:rPr>
          <w:rFonts w:ascii="Arial" w:hAnsi="Arial" w:cs="Arial"/>
          <w:b w:val="0"/>
          <w:bCs w:val="0"/>
          <w:lang w:val="en-GB"/>
        </w:rPr>
        <w:t xml:space="preserve">UAB </w:t>
      </w:r>
      <w:r w:rsidRPr="00A12BCA">
        <w:rPr>
          <w:rFonts w:ascii="Arial" w:hAnsi="Arial" w:cs="Arial"/>
          <w:b w:val="0"/>
          <w:bCs w:val="0"/>
          <w:lang w:val="en-GB"/>
        </w:rPr>
        <w:t xml:space="preserve">research projects, we have the following institutional policy: </w:t>
      </w:r>
      <w:hyperlink r:id="rId32">
        <w:r w:rsidRPr="00A12BCA">
          <w:rPr>
            <w:rStyle w:val="Enlla"/>
            <w:rFonts w:ascii="Arial" w:hAnsi="Arial" w:cs="Arial"/>
            <w:b w:val="0"/>
            <w:bCs w:val="0"/>
            <w:lang w:val="en-GB"/>
          </w:rPr>
          <w:t>https://ddd.uab.cat/record/225021</w:t>
        </w:r>
      </w:hyperlink>
      <w:r w:rsidRPr="00A12BCA">
        <w:rPr>
          <w:rFonts w:ascii="Arial" w:hAnsi="Arial" w:cs="Arial"/>
          <w:b w:val="0"/>
          <w:bCs w:val="0"/>
          <w:lang w:val="en-GB"/>
        </w:rPr>
        <w:t xml:space="preserve"> </w:t>
      </w:r>
    </w:p>
    <w:p w14:paraId="423390AB" w14:textId="56FC0AAE" w:rsidR="11DE542F" w:rsidRPr="00A12BCA" w:rsidRDefault="11DE542F" w:rsidP="39BFE14B">
      <w:pPr>
        <w:pStyle w:val="Ttol3"/>
        <w:spacing w:before="177"/>
        <w:jc w:val="both"/>
        <w:rPr>
          <w:rFonts w:ascii="Arial" w:hAnsi="Arial" w:cs="Arial"/>
          <w:b w:val="0"/>
          <w:bCs w:val="0"/>
          <w:lang w:val="en"/>
        </w:rPr>
      </w:pPr>
      <w:r w:rsidRPr="00A12BCA">
        <w:rPr>
          <w:rFonts w:ascii="Arial" w:hAnsi="Arial" w:cs="Arial"/>
          <w:b w:val="0"/>
          <w:bCs w:val="0"/>
          <w:lang w:val="en-GB"/>
        </w:rPr>
        <w:t>The UAB recognizes the importance of research data and justifies the creation and adoption of a policy to support the visibility and reuse of this data.</w:t>
      </w:r>
      <w:r w:rsidR="00A5F013" w:rsidRPr="00A12BCA">
        <w:rPr>
          <w:rFonts w:ascii="Arial" w:hAnsi="Arial" w:cs="Arial"/>
          <w:b w:val="0"/>
          <w:bCs w:val="0"/>
          <w:lang w:val="en-GB"/>
        </w:rPr>
        <w:t xml:space="preserve"> </w:t>
      </w:r>
      <w:r w:rsidR="73D4CF66" w:rsidRPr="00A12BCA">
        <w:rPr>
          <w:rFonts w:ascii="Arial" w:eastAsia="Arial" w:hAnsi="Arial" w:cs="Arial"/>
          <w:b w:val="0"/>
          <w:bCs w:val="0"/>
          <w:lang w:val="en-GB"/>
        </w:rPr>
        <w:t xml:space="preserve">It is recommended that academic staff and PhD students working with research data during their research make this data publicly available once they have finished their research. UAB recommends using its DDD repository when publishing the results of the research. 2 Data must be stored in a proper way, ensuring its integrity. Once data is made public it must meet the standards of findability, accessibility, interoperability, and reusability (FAIR data). Data must be published in open-access format, except in cases where access to it must be restricted on grounds of confidentiality, safety, privacy or agreements with third parties. This means that the data must be made available under a less restrictive licence for reuse, such as Creative Commons CC0 or CC BY. In order to ensure reference to the original author the UAB assigns a permanent identifier (DOI or URI) to each element (dataset) published in the DDD. Also, a record is kept of access to the data for the purposes of recognition and permanence management. Data published in the DDD are kept without time </w:t>
      </w:r>
      <w:r w:rsidR="18BC538C" w:rsidRPr="00A12BCA">
        <w:rPr>
          <w:rFonts w:ascii="Arial" w:eastAsia="Arial" w:hAnsi="Arial" w:cs="Arial"/>
          <w:b w:val="0"/>
          <w:bCs w:val="0"/>
          <w:lang w:val="en-GB"/>
        </w:rPr>
        <w:t>limits</w:t>
      </w:r>
      <w:r w:rsidR="73D4CF66" w:rsidRPr="00A12BCA">
        <w:rPr>
          <w:rFonts w:ascii="Arial" w:eastAsia="Arial" w:hAnsi="Arial" w:cs="Arial"/>
          <w:b w:val="0"/>
          <w:bCs w:val="0"/>
          <w:lang w:val="en-GB"/>
        </w:rPr>
        <w:t xml:space="preserve"> until a committee to deliberate on permanence is appointed.</w:t>
      </w:r>
      <w:r w:rsidR="30F3498D" w:rsidRPr="00A12BCA">
        <w:rPr>
          <w:rFonts w:ascii="Arial" w:eastAsia="Arial" w:hAnsi="Arial" w:cs="Arial"/>
          <w:b w:val="0"/>
          <w:bCs w:val="0"/>
          <w:lang w:val="en-GB"/>
        </w:rPr>
        <w:t xml:space="preserve"> </w:t>
      </w:r>
      <w:r w:rsidR="30F3498D" w:rsidRPr="00A12BCA">
        <w:rPr>
          <w:rFonts w:ascii="Arial" w:hAnsi="Arial" w:cs="Arial"/>
          <w:b w:val="0"/>
          <w:bCs w:val="0"/>
          <w:lang w:val="en"/>
        </w:rPr>
        <w:t xml:space="preserve">More information: </w:t>
      </w:r>
      <w:hyperlink r:id="rId33">
        <w:r w:rsidR="30F3498D" w:rsidRPr="00A12BCA">
          <w:rPr>
            <w:rStyle w:val="Enlla"/>
            <w:rFonts w:ascii="Arial" w:hAnsi="Arial" w:cs="Arial"/>
            <w:b w:val="0"/>
            <w:bCs w:val="0"/>
            <w:lang w:val="en"/>
          </w:rPr>
          <w:t>https://ddd.uab.cat/record/222172</w:t>
        </w:r>
      </w:hyperlink>
      <w:r w:rsidR="30F3498D" w:rsidRPr="00A12BCA">
        <w:rPr>
          <w:rFonts w:ascii="Arial" w:hAnsi="Arial" w:cs="Arial"/>
          <w:b w:val="0"/>
          <w:bCs w:val="0"/>
          <w:lang w:val="en"/>
        </w:rPr>
        <w:t xml:space="preserve"> </w:t>
      </w:r>
    </w:p>
    <w:p w14:paraId="611E7295" w14:textId="680A9C62" w:rsidR="1EC944B4" w:rsidRPr="00A12BCA" w:rsidRDefault="1EC944B4" w:rsidP="39BFE14B">
      <w:pPr>
        <w:pStyle w:val="Ttol3"/>
        <w:spacing w:before="177"/>
        <w:jc w:val="both"/>
        <w:rPr>
          <w:rFonts w:ascii="Arial" w:hAnsi="Arial" w:cs="Arial"/>
          <w:b w:val="0"/>
          <w:bCs w:val="0"/>
          <w:lang w:val="en"/>
        </w:rPr>
      </w:pPr>
      <w:r w:rsidRPr="00A12BCA">
        <w:rPr>
          <w:rFonts w:ascii="Arial" w:eastAsia="Arial" w:hAnsi="Arial" w:cs="Arial"/>
          <w:b w:val="0"/>
          <w:bCs w:val="0"/>
          <w:lang w:val="en-GB"/>
        </w:rPr>
        <w:t xml:space="preserve">In addition, our repository also has a preservation policy. The DDD preservation policy aims to ease and guarantee access, in the medium and long term, to its digital content. The Universitat Autònoma de Barcelona is committed to devote efforts and allocate resources in order to preserve University documents created or managed in a digital support and archived in the institutional repository, to guarantee access to them in the future, and entrusts the management of this goal to the Library Service and the IT Service. </w:t>
      </w:r>
      <w:r w:rsidRPr="00A12BCA">
        <w:rPr>
          <w:rFonts w:ascii="Arial" w:eastAsia="Arial" w:hAnsi="Arial" w:cs="Arial"/>
          <w:b w:val="0"/>
          <w:bCs w:val="0"/>
          <w:lang w:val="en"/>
        </w:rPr>
        <w:t>More information:</w:t>
      </w:r>
      <w:r w:rsidRPr="00A12BCA">
        <w:rPr>
          <w:rFonts w:ascii="Arial" w:hAnsi="Arial" w:cs="Arial"/>
          <w:b w:val="0"/>
          <w:bCs w:val="0"/>
          <w:lang w:val="en"/>
        </w:rPr>
        <w:t xml:space="preserve"> </w:t>
      </w:r>
      <w:hyperlink r:id="rId34">
        <w:r w:rsidRPr="00A12BCA">
          <w:rPr>
            <w:rStyle w:val="Enlla"/>
            <w:rFonts w:ascii="Arial" w:hAnsi="Arial" w:cs="Arial"/>
            <w:b w:val="0"/>
            <w:bCs w:val="0"/>
            <w:lang w:val="en"/>
          </w:rPr>
          <w:t>https://ddd.uab.cat/record/189808</w:t>
        </w:r>
      </w:hyperlink>
      <w:r w:rsidRPr="00A12BCA">
        <w:rPr>
          <w:rFonts w:ascii="Arial" w:hAnsi="Arial" w:cs="Arial"/>
          <w:b w:val="0"/>
          <w:bCs w:val="0"/>
          <w:lang w:val="en"/>
        </w:rPr>
        <w:t xml:space="preserve"> </w:t>
      </w:r>
    </w:p>
    <w:p w14:paraId="050EEB7C" w14:textId="339005A6" w:rsidR="16A0EBAE" w:rsidRPr="00A12BCA" w:rsidRDefault="16A0EBAE" w:rsidP="16A0EBAE">
      <w:pPr>
        <w:pStyle w:val="Ttol2"/>
        <w:rPr>
          <w:lang w:val="en-GB"/>
        </w:rPr>
      </w:pPr>
    </w:p>
    <w:p w14:paraId="78058426" w14:textId="42457720" w:rsidR="16A0EBAE" w:rsidRPr="00A12BCA" w:rsidRDefault="16A0EBAE" w:rsidP="16A0EBAE">
      <w:pPr>
        <w:pStyle w:val="Ttol2"/>
        <w:rPr>
          <w:lang w:val="en-GB"/>
        </w:rPr>
      </w:pPr>
    </w:p>
    <w:p w14:paraId="18E0CED2" w14:textId="77777777" w:rsidR="00AC683C" w:rsidRPr="00A12BCA" w:rsidRDefault="00FD2153">
      <w:pPr>
        <w:pStyle w:val="Ttol2"/>
        <w:rPr>
          <w:lang w:val="en-GB"/>
        </w:rPr>
      </w:pPr>
      <w:r w:rsidRPr="00A12BCA">
        <w:rPr>
          <w:lang w:val="en-GB"/>
        </w:rPr>
        <w:t>Guidance:</w:t>
      </w:r>
    </w:p>
    <w:p w14:paraId="7E4F7CF6" w14:textId="052AF688" w:rsidR="00AC683C" w:rsidRPr="00A12BCA" w:rsidRDefault="00FD2153" w:rsidP="000766A3">
      <w:pPr>
        <w:pStyle w:val="Textindependent"/>
        <w:spacing w:before="122"/>
        <w:ind w:right="417"/>
        <w:jc w:val="both"/>
        <w:rPr>
          <w:lang w:val="en-GB"/>
        </w:rPr>
      </w:pPr>
      <w:r w:rsidRPr="00A12BCA">
        <w:rPr>
          <w:lang w:val="en-GB"/>
        </w:rPr>
        <w:t xml:space="preserve">Repositories must have an appropriate rights model covering data access and use, communicate about them with users, and monitor compliance. This Requirement relates to the access regulations and applicable licenses set by the data repository itself, as well as any codes of conduct that are generally accepted in the relevant sector for the exchange and proper use of knowledge and information. </w:t>
      </w:r>
      <w:proofErr w:type="gramStart"/>
      <w:r w:rsidRPr="00A12BCA">
        <w:rPr>
          <w:lang w:val="en-GB"/>
        </w:rPr>
        <w:t>Evidence</w:t>
      </w:r>
      <w:r w:rsidR="344E13CD" w:rsidRPr="00A12BCA">
        <w:rPr>
          <w:lang w:val="en-GB"/>
        </w:rPr>
        <w:t xml:space="preserve"> </w:t>
      </w:r>
      <w:r w:rsidRPr="00A12BCA">
        <w:rPr>
          <w:lang w:val="en-GB"/>
        </w:rPr>
        <w:t xml:space="preserve"> should</w:t>
      </w:r>
      <w:proofErr w:type="gramEnd"/>
      <w:r w:rsidRPr="00A12BCA">
        <w:rPr>
          <w:lang w:val="en-GB"/>
        </w:rPr>
        <w:t xml:space="preserve"> demonstrate that the repository has sufficient controls in place according to the access criteria of their data holdings, as well as evidence that any relevant licenses or processes are well managed.</w:t>
      </w:r>
    </w:p>
    <w:p w14:paraId="5F09B17C" w14:textId="77777777" w:rsidR="00AC683C" w:rsidRPr="00A12BCA" w:rsidRDefault="00FD2153">
      <w:pPr>
        <w:pStyle w:val="Textindependent"/>
        <w:spacing w:before="180"/>
        <w:rPr>
          <w:lang w:val="en-GB"/>
        </w:rPr>
      </w:pPr>
      <w:r w:rsidRPr="00A12BCA">
        <w:rPr>
          <w:lang w:val="en-GB"/>
        </w:rPr>
        <w:t>For this Requirement, please describe:</w:t>
      </w:r>
    </w:p>
    <w:p w14:paraId="1EBD158B" w14:textId="77777777" w:rsidR="00AC683C" w:rsidRPr="00A12BCA" w:rsidRDefault="00FD2153">
      <w:pPr>
        <w:pStyle w:val="Pargrafdellista"/>
        <w:numPr>
          <w:ilvl w:val="1"/>
          <w:numId w:val="9"/>
        </w:numPr>
        <w:tabs>
          <w:tab w:val="left" w:pos="952"/>
          <w:tab w:val="left" w:pos="954"/>
        </w:tabs>
        <w:spacing w:before="179" w:line="253" w:lineRule="exact"/>
        <w:ind w:hanging="362"/>
        <w:rPr>
          <w:lang w:val="en-GB"/>
        </w:rPr>
      </w:pPr>
      <w:r w:rsidRPr="00A12BCA">
        <w:rPr>
          <w:lang w:val="en-GB"/>
        </w:rPr>
        <w:lastRenderedPageBreak/>
        <w:t>License agreements in</w:t>
      </w:r>
      <w:r w:rsidRPr="00A12BCA">
        <w:rPr>
          <w:spacing w:val="-3"/>
          <w:lang w:val="en-GB"/>
        </w:rPr>
        <w:t xml:space="preserve"> </w:t>
      </w:r>
      <w:r w:rsidRPr="00A12BCA">
        <w:rPr>
          <w:lang w:val="en-GB"/>
        </w:rPr>
        <w:t>use.</w:t>
      </w:r>
    </w:p>
    <w:p w14:paraId="4E1038FE" w14:textId="77777777" w:rsidR="00AC683C" w:rsidRPr="00A12BCA" w:rsidRDefault="00FD2153">
      <w:pPr>
        <w:pStyle w:val="Pargrafdellista"/>
        <w:numPr>
          <w:ilvl w:val="1"/>
          <w:numId w:val="9"/>
        </w:numPr>
        <w:tabs>
          <w:tab w:val="left" w:pos="952"/>
          <w:tab w:val="left" w:pos="953"/>
        </w:tabs>
        <w:ind w:left="952" w:right="785"/>
        <w:rPr>
          <w:lang w:val="en-GB"/>
        </w:rPr>
      </w:pPr>
      <w:r w:rsidRPr="00A12BCA">
        <w:rPr>
          <w:lang w:val="en-GB"/>
        </w:rPr>
        <w:t>Conditions of use (Intellectual Property Rights, distribution, intended use, protection of sensitive data,</w:t>
      </w:r>
      <w:r w:rsidRPr="00A12BCA">
        <w:rPr>
          <w:spacing w:val="-2"/>
          <w:lang w:val="en-GB"/>
        </w:rPr>
        <w:t xml:space="preserve"> </w:t>
      </w:r>
      <w:r w:rsidRPr="00A12BCA">
        <w:rPr>
          <w:lang w:val="en-GB"/>
        </w:rPr>
        <w:t>etc.).</w:t>
      </w:r>
    </w:p>
    <w:p w14:paraId="6EEB1D50" w14:textId="77777777" w:rsidR="00AC683C" w:rsidRPr="00A12BCA" w:rsidRDefault="00FD2153">
      <w:pPr>
        <w:pStyle w:val="Pargrafdellista"/>
        <w:numPr>
          <w:ilvl w:val="1"/>
          <w:numId w:val="9"/>
        </w:numPr>
        <w:tabs>
          <w:tab w:val="left" w:pos="952"/>
          <w:tab w:val="left" w:pos="953"/>
        </w:tabs>
        <w:spacing w:before="1"/>
        <w:ind w:left="952" w:right="502"/>
        <w:rPr>
          <w:lang w:val="en-GB"/>
        </w:rPr>
      </w:pPr>
      <w:r w:rsidRPr="00A12BCA">
        <w:rPr>
          <w:lang w:val="en-GB"/>
        </w:rPr>
        <w:t>Documentation on measures in the case of noncompliance with conditions of access and use.</w:t>
      </w:r>
    </w:p>
    <w:p w14:paraId="4B33156A" w14:textId="77777777" w:rsidR="00AC683C" w:rsidRPr="00A12BCA" w:rsidRDefault="00FD2153">
      <w:pPr>
        <w:pStyle w:val="Textindependent"/>
        <w:spacing w:before="180"/>
        <w:ind w:right="244"/>
        <w:jc w:val="both"/>
        <w:rPr>
          <w:lang w:val="en-GB"/>
        </w:rPr>
      </w:pPr>
      <w:r w:rsidRPr="00A12BCA">
        <w:rPr>
          <w:lang w:val="en-GB"/>
        </w:rPr>
        <w:t>Note that if all data holdings are completely public and without conditions imposed on users—such as attribution requirements or agreement to make secondary analysis openly available—then it can simply be stated.</w:t>
      </w:r>
    </w:p>
    <w:p w14:paraId="506A98FC" w14:textId="77777777" w:rsidR="00AC683C" w:rsidRPr="00A12BCA" w:rsidRDefault="00FD2153">
      <w:pPr>
        <w:pStyle w:val="Textindependent"/>
        <w:spacing w:before="180"/>
        <w:ind w:right="380"/>
        <w:rPr>
          <w:lang w:val="en-GB"/>
        </w:rPr>
      </w:pPr>
      <w:r w:rsidRPr="00A12BCA">
        <w:rPr>
          <w:lang w:val="en-GB"/>
        </w:rPr>
        <w:t>The ethical and privacy provisions that impact on licenses are dealt with in R4 (Confidentiality/Ethics). Assurance that deposit licenses provide sufficient rights for the repository to maintain, preserve, and offer access to data should be covered under R10 (Preservation Plan).</w:t>
      </w:r>
    </w:p>
    <w:p w14:paraId="5997CC1D" w14:textId="77777777" w:rsidR="00AC683C" w:rsidRPr="00A12BCA" w:rsidRDefault="00AC683C">
      <w:pPr>
        <w:jc w:val="both"/>
        <w:rPr>
          <w:lang w:val="en-GB"/>
        </w:rPr>
        <w:sectPr w:rsidR="00AC683C" w:rsidRPr="00A12BCA">
          <w:pgSz w:w="11910" w:h="16840"/>
          <w:pgMar w:top="1020" w:right="900" w:bottom="1060" w:left="900" w:header="724" w:footer="860" w:gutter="0"/>
          <w:cols w:space="720"/>
        </w:sectPr>
      </w:pPr>
    </w:p>
    <w:p w14:paraId="535180E3" w14:textId="77777777" w:rsidR="00AC683C" w:rsidRPr="00A12BCA" w:rsidRDefault="00FD2153">
      <w:pPr>
        <w:pStyle w:val="Pargrafdellista"/>
        <w:numPr>
          <w:ilvl w:val="0"/>
          <w:numId w:val="9"/>
        </w:numPr>
        <w:tabs>
          <w:tab w:val="left" w:pos="521"/>
        </w:tabs>
        <w:spacing w:before="91"/>
        <w:rPr>
          <w:b/>
          <w:sz w:val="26"/>
          <w:lang w:val="en-GB"/>
        </w:rPr>
      </w:pPr>
      <w:bookmarkStart w:id="15" w:name="3._Continuity_of_access"/>
      <w:bookmarkStart w:id="16" w:name="_bookmark17"/>
      <w:bookmarkEnd w:id="15"/>
      <w:bookmarkEnd w:id="16"/>
      <w:r w:rsidRPr="00A12BCA">
        <w:rPr>
          <w:b/>
          <w:sz w:val="26"/>
          <w:lang w:val="en-GB"/>
        </w:rPr>
        <w:lastRenderedPageBreak/>
        <w:t>Continuity of</w:t>
      </w:r>
      <w:r w:rsidRPr="00A12BCA">
        <w:rPr>
          <w:b/>
          <w:spacing w:val="-5"/>
          <w:sz w:val="26"/>
          <w:lang w:val="en-GB"/>
        </w:rPr>
        <w:t xml:space="preserve"> </w:t>
      </w:r>
      <w:r w:rsidRPr="00A12BCA">
        <w:rPr>
          <w:b/>
          <w:sz w:val="26"/>
          <w:lang w:val="en-GB"/>
        </w:rPr>
        <w:t>access</w:t>
      </w:r>
    </w:p>
    <w:p w14:paraId="437D86AD" w14:textId="77777777" w:rsidR="00AC683C" w:rsidRPr="00A12BCA" w:rsidRDefault="00FD2153">
      <w:pPr>
        <w:pStyle w:val="Ttol3"/>
        <w:ind w:right="411"/>
        <w:rPr>
          <w:rFonts w:ascii="Arial" w:hAnsi="Arial" w:cs="Arial"/>
          <w:lang w:val="en-GB"/>
        </w:rPr>
      </w:pPr>
      <w:r w:rsidRPr="00A12BCA">
        <w:rPr>
          <w:rFonts w:ascii="Arial" w:hAnsi="Arial" w:cs="Arial"/>
          <w:color w:val="ED7D31"/>
          <w:lang w:val="en-GB"/>
        </w:rPr>
        <w:t>R3. The repository has a continuity plan to ensure ongoing access to and preservation of its holdings.</w:t>
      </w:r>
    </w:p>
    <w:p w14:paraId="65C61A2F" w14:textId="77777777" w:rsidR="00AC683C" w:rsidRPr="00A12BCA" w:rsidRDefault="00FD2153">
      <w:pPr>
        <w:pStyle w:val="Textindependent"/>
        <w:spacing w:before="70"/>
        <w:rPr>
          <w:lang w:val="en-GB"/>
        </w:rPr>
      </w:pPr>
      <w:r w:rsidRPr="00A12BCA">
        <w:rPr>
          <w:lang w:val="en-GB"/>
        </w:rPr>
        <w:t>Compliance Level:</w:t>
      </w:r>
    </w:p>
    <w:p w14:paraId="1E329073" w14:textId="77777777" w:rsidR="00AC683C" w:rsidRPr="00A12BCA" w:rsidRDefault="00FD2153">
      <w:pPr>
        <w:pStyle w:val="Ttol3"/>
        <w:spacing w:before="177"/>
        <w:rPr>
          <w:rFonts w:ascii="Arial" w:hAnsi="Arial" w:cs="Arial"/>
          <w:lang w:val="en-GB"/>
        </w:rPr>
      </w:pPr>
      <w:r w:rsidRPr="00A12BCA">
        <w:rPr>
          <w:rFonts w:ascii="Arial" w:hAnsi="Arial" w:cs="Arial"/>
          <w:color w:val="538135"/>
          <w:lang w:val="en-GB"/>
        </w:rPr>
        <w:t>Response</w:t>
      </w:r>
    </w:p>
    <w:p w14:paraId="5F17D039" w14:textId="28694BD3" w:rsidR="015A6568" w:rsidRPr="00A12BCA" w:rsidRDefault="015A6568" w:rsidP="5679549A">
      <w:pPr>
        <w:pStyle w:val="Ttol3"/>
        <w:spacing w:before="177"/>
        <w:jc w:val="both"/>
        <w:rPr>
          <w:rFonts w:ascii="Arial" w:eastAsia="Arial" w:hAnsi="Arial" w:cs="Arial"/>
          <w:b w:val="0"/>
          <w:bCs w:val="0"/>
          <w:lang w:val="en-GB"/>
        </w:rPr>
      </w:pPr>
      <w:r w:rsidRPr="00A12BCA">
        <w:rPr>
          <w:rFonts w:ascii="Arial" w:eastAsia="Arial" w:hAnsi="Arial" w:cs="Arial"/>
          <w:b w:val="0"/>
          <w:bCs w:val="0"/>
          <w:lang w:val="en-GB"/>
        </w:rPr>
        <w:t>Universitat Autònoma de Barcelona (UAB) have</w:t>
      </w:r>
      <w:r w:rsidR="74ECF45F" w:rsidRPr="00A12BCA">
        <w:rPr>
          <w:rFonts w:ascii="Arial" w:eastAsia="Arial" w:hAnsi="Arial" w:cs="Arial"/>
          <w:b w:val="0"/>
          <w:bCs w:val="0"/>
          <w:lang w:val="en-GB"/>
        </w:rPr>
        <w:t xml:space="preserve"> an </w:t>
      </w:r>
      <w:hyperlink r:id="rId35">
        <w:r w:rsidR="74ECF45F" w:rsidRPr="00A12BCA">
          <w:rPr>
            <w:rStyle w:val="Enlla"/>
            <w:rFonts w:ascii="Arial" w:eastAsia="Arial" w:hAnsi="Arial" w:cs="Arial"/>
            <w:b w:val="0"/>
            <w:bCs w:val="0"/>
            <w:lang w:val="en-GB"/>
          </w:rPr>
          <w:t xml:space="preserve">open access </w:t>
        </w:r>
        <w:proofErr w:type="spellStart"/>
        <w:r w:rsidR="74ECF45F" w:rsidRPr="00A12BCA">
          <w:rPr>
            <w:rStyle w:val="Enlla"/>
            <w:rFonts w:ascii="Arial" w:eastAsia="Arial" w:hAnsi="Arial" w:cs="Arial"/>
            <w:b w:val="0"/>
            <w:bCs w:val="0"/>
            <w:lang w:val="en-GB"/>
          </w:rPr>
          <w:t>institucional</w:t>
        </w:r>
        <w:proofErr w:type="spellEnd"/>
        <w:r w:rsidR="74ECF45F" w:rsidRPr="00A12BCA">
          <w:rPr>
            <w:rStyle w:val="Enlla"/>
            <w:rFonts w:ascii="Arial" w:eastAsia="Arial" w:hAnsi="Arial" w:cs="Arial"/>
            <w:b w:val="0"/>
            <w:bCs w:val="0"/>
            <w:lang w:val="en-GB"/>
          </w:rPr>
          <w:t xml:space="preserve"> policy</w:t>
        </w:r>
        <w:r w:rsidR="73194187" w:rsidRPr="00A12BCA">
          <w:rPr>
            <w:rStyle w:val="Enlla"/>
            <w:rFonts w:ascii="Arial" w:eastAsia="Arial" w:hAnsi="Arial" w:cs="Arial"/>
            <w:b w:val="0"/>
            <w:bCs w:val="0"/>
            <w:lang w:val="en-GB"/>
          </w:rPr>
          <w:t>.</w:t>
        </w:r>
      </w:hyperlink>
      <w:r w:rsidR="73194187" w:rsidRPr="00A12BCA">
        <w:rPr>
          <w:rFonts w:ascii="Arial" w:eastAsia="Arial" w:hAnsi="Arial" w:cs="Arial"/>
          <w:b w:val="0"/>
          <w:bCs w:val="0"/>
          <w:lang w:val="en-GB"/>
        </w:rPr>
        <w:t xml:space="preserve"> This policy states a permanent free unrestricted access to scientific and academic content to increase accessibility, visibility and impact to the Institution’s scientific research</w:t>
      </w:r>
      <w:r w:rsidR="0417CB63" w:rsidRPr="00A12BCA">
        <w:rPr>
          <w:rFonts w:ascii="Arial" w:eastAsia="Arial" w:hAnsi="Arial" w:cs="Arial"/>
          <w:b w:val="0"/>
          <w:bCs w:val="0"/>
          <w:lang w:val="en-GB"/>
        </w:rPr>
        <w:t>.</w:t>
      </w:r>
      <w:r w:rsidR="7A984A24" w:rsidRPr="00A12BCA">
        <w:rPr>
          <w:rFonts w:ascii="Arial" w:eastAsia="Arial" w:hAnsi="Arial" w:cs="Arial"/>
          <w:b w:val="0"/>
          <w:bCs w:val="0"/>
          <w:lang w:val="en-GB"/>
        </w:rPr>
        <w:t xml:space="preserve"> In this regard, to foster the dissemination of scientific output through open access and following the recommendations of the European University Association Council adopted in Barcelona on 26th March 2008 and the recommendations in the Berlin Declaration, adopted by this University on 14th March 2012, and in compliance with national and international current legislation, the Universitat Autònoma de Barcelona agrees the official launch of an Open Access Institutional Policy. </w:t>
      </w:r>
    </w:p>
    <w:p w14:paraId="78C38D91" w14:textId="4BA0884F" w:rsidR="00D72CD5" w:rsidRPr="00A12BCA" w:rsidRDefault="005121A9" w:rsidP="00C71BFB">
      <w:pPr>
        <w:pStyle w:val="Ttol3"/>
        <w:spacing w:before="177"/>
        <w:jc w:val="both"/>
        <w:rPr>
          <w:rFonts w:ascii="Arial" w:eastAsia="Arial" w:hAnsi="Arial" w:cs="Arial"/>
          <w:bCs w:val="0"/>
          <w:color w:val="000000" w:themeColor="text1"/>
          <w:lang w:val="en-GB"/>
        </w:rPr>
      </w:pPr>
      <w:hyperlink r:id="rId36" w:history="1">
        <w:r w:rsidR="008E0403" w:rsidRPr="00A12BCA">
          <w:rPr>
            <w:rStyle w:val="Enlla"/>
            <w:rFonts w:ascii="Arial" w:eastAsia="Arial" w:hAnsi="Arial" w:cs="Arial"/>
            <w:bCs w:val="0"/>
            <w:lang w:val="en-GB"/>
          </w:rPr>
          <w:t>Preservation policy of the DDD</w:t>
        </w:r>
      </w:hyperlink>
      <w:r w:rsidR="008E0403" w:rsidRPr="00A12BCA">
        <w:rPr>
          <w:rFonts w:ascii="Arial" w:eastAsia="Arial" w:hAnsi="Arial" w:cs="Arial"/>
          <w:bCs w:val="0"/>
          <w:color w:val="000000" w:themeColor="text1"/>
          <w:lang w:val="en-GB"/>
        </w:rPr>
        <w:t xml:space="preserve"> </w:t>
      </w:r>
      <w:r w:rsidR="008E0403" w:rsidRPr="00A12BCA">
        <w:rPr>
          <w:rFonts w:ascii="Arial" w:eastAsia="Arial" w:hAnsi="Arial" w:cs="Arial"/>
          <w:b w:val="0"/>
          <w:bCs w:val="0"/>
          <w:color w:val="000000" w:themeColor="text1"/>
          <w:lang w:val="en-GB"/>
        </w:rPr>
        <w:t>(approved in Council of Government the 3 of May of 2018)</w:t>
      </w:r>
    </w:p>
    <w:p w14:paraId="36FD6583" w14:textId="13E5FA64" w:rsidR="00AA45D9" w:rsidRPr="00A12BCA" w:rsidRDefault="6A80432F" w:rsidP="00C71BFB">
      <w:pPr>
        <w:pStyle w:val="Ttol3"/>
        <w:spacing w:before="177"/>
        <w:jc w:val="both"/>
        <w:rPr>
          <w:rFonts w:ascii="Arial" w:eastAsia="Arial" w:hAnsi="Arial" w:cs="Arial"/>
          <w:b w:val="0"/>
          <w:bCs w:val="0"/>
          <w:color w:val="000000" w:themeColor="text1"/>
          <w:lang w:val="en-GB"/>
        </w:rPr>
      </w:pPr>
      <w:r w:rsidRPr="00A12BCA">
        <w:rPr>
          <w:rFonts w:ascii="Arial" w:eastAsia="Arial" w:hAnsi="Arial" w:cs="Arial"/>
          <w:b w:val="0"/>
          <w:bCs w:val="0"/>
          <w:color w:val="000000" w:themeColor="text1"/>
          <w:lang w:val="en-GB"/>
        </w:rPr>
        <w:t>The DDD preservation policy aims to ease and guarantee access, in the medium and long term, to its digital content. The Universitat Autònoma de Barcelona is committed to devote efforts and allocate resources in order to preserve University documents created or managed in a digital support and archived in the institutional repository, to guarantee access to them in the future, and entrusts the management of this goal to the Library Service and the IT Service.</w:t>
      </w:r>
      <w:r w:rsidR="00AA45D9" w:rsidRPr="00A12BCA">
        <w:rPr>
          <w:rFonts w:ascii="Arial" w:eastAsia="Arial" w:hAnsi="Arial" w:cs="Arial"/>
          <w:b w:val="0"/>
          <w:bCs w:val="0"/>
          <w:color w:val="000000" w:themeColor="text1"/>
          <w:lang w:val="en-GB"/>
        </w:rPr>
        <w:t xml:space="preserve"> The DDD Preservation Policy wants to facilitate and guarantee access, to medium and long term, to its digital content. The </w:t>
      </w:r>
      <w:r w:rsidR="00AA45D9" w:rsidRPr="00A12BCA">
        <w:rPr>
          <w:rFonts w:ascii="Arial" w:eastAsia="Arial" w:hAnsi="Arial" w:cs="Arial"/>
          <w:b w:val="0"/>
          <w:bCs w:val="0"/>
          <w:lang w:val="en-GB"/>
        </w:rPr>
        <w:t xml:space="preserve">UAB </w:t>
      </w:r>
      <w:r w:rsidR="00AA45D9" w:rsidRPr="00A12BCA">
        <w:rPr>
          <w:rFonts w:ascii="Arial" w:eastAsia="Arial" w:hAnsi="Arial" w:cs="Arial"/>
          <w:b w:val="0"/>
          <w:bCs w:val="0"/>
          <w:color w:val="000000" w:themeColor="text1"/>
          <w:lang w:val="en-GB"/>
        </w:rPr>
        <w:t>is committed to dedicating efforts and allocating resources to preserve University documents created or managed in digital format, and deposited in the institutional repository, in order to make them accessible in the future, and entrusts this management to the Library Services and Informatics Service.</w:t>
      </w:r>
    </w:p>
    <w:p w14:paraId="1F14BD08" w14:textId="77777777" w:rsidR="00AA45D9" w:rsidRPr="00A12BCA" w:rsidRDefault="00AA45D9" w:rsidP="00AA45D9">
      <w:pPr>
        <w:pStyle w:val="Ttol3"/>
        <w:spacing w:before="177"/>
        <w:jc w:val="both"/>
        <w:rPr>
          <w:rFonts w:ascii="Arial" w:eastAsia="Arial" w:hAnsi="Arial" w:cs="Arial"/>
          <w:b w:val="0"/>
          <w:bCs w:val="0"/>
          <w:color w:val="000000" w:themeColor="text1"/>
          <w:lang w:val="en-GB"/>
        </w:rPr>
      </w:pPr>
      <w:r w:rsidRPr="00A12BCA">
        <w:rPr>
          <w:rFonts w:ascii="Arial" w:eastAsia="Arial" w:hAnsi="Arial" w:cs="Arial"/>
          <w:b w:val="0"/>
          <w:bCs w:val="0"/>
          <w:color w:val="000000" w:themeColor="text1"/>
          <w:lang w:val="en-GB"/>
        </w:rPr>
        <w:t>The Library Service and the Informatics Service are directly responsible of the preservation of the digital content of the institutional repository of the University, with the collaboration of the entire university community. Support political and economic of the government team actively contributes to attend and prioritize the actions necessary to comply with this policy. The functions and responsibilities are specified in:</w:t>
      </w:r>
    </w:p>
    <w:p w14:paraId="7DD67AC5" w14:textId="77777777" w:rsidR="00AA45D9" w:rsidRPr="00A12BCA" w:rsidRDefault="00AA45D9" w:rsidP="00AA45D9">
      <w:pPr>
        <w:pStyle w:val="Ttol3"/>
        <w:numPr>
          <w:ilvl w:val="0"/>
          <w:numId w:val="18"/>
        </w:numPr>
        <w:spacing w:before="177"/>
        <w:jc w:val="both"/>
        <w:rPr>
          <w:rFonts w:ascii="Arial" w:eastAsia="Arial" w:hAnsi="Arial" w:cs="Arial"/>
          <w:b w:val="0"/>
          <w:bCs w:val="0"/>
          <w:color w:val="000000" w:themeColor="text1"/>
          <w:lang w:val="en-GB"/>
        </w:rPr>
      </w:pPr>
      <w:r w:rsidRPr="00A12BCA">
        <w:rPr>
          <w:rFonts w:ascii="Arial" w:eastAsia="Arial" w:hAnsi="Arial" w:cs="Arial"/>
          <w:b w:val="0"/>
          <w:bCs w:val="0"/>
          <w:color w:val="000000" w:themeColor="text1"/>
          <w:lang w:val="en-GB"/>
        </w:rPr>
        <w:t>The UAB Library Service is responsible for attracting, dissemination and promotion of content. He is responsible for creation, review and maintenance of bibliographic records, as well as the preservation of documentation relating to the creation, storage and dissemination of documents in the DDD necessary for their traceability future.</w:t>
      </w:r>
    </w:p>
    <w:p w14:paraId="53D369A9" w14:textId="77777777" w:rsidR="00AA45D9" w:rsidRPr="00A12BCA" w:rsidRDefault="00AA45D9" w:rsidP="00AA45D9">
      <w:pPr>
        <w:pStyle w:val="Ttol3"/>
        <w:numPr>
          <w:ilvl w:val="0"/>
          <w:numId w:val="18"/>
        </w:numPr>
        <w:spacing w:before="177"/>
        <w:jc w:val="both"/>
        <w:rPr>
          <w:rFonts w:ascii="Arial" w:eastAsia="Arial" w:hAnsi="Arial" w:cs="Arial"/>
          <w:b w:val="0"/>
          <w:bCs w:val="0"/>
          <w:color w:val="000000" w:themeColor="text1"/>
          <w:lang w:val="en-GB"/>
        </w:rPr>
      </w:pPr>
      <w:r w:rsidRPr="00A12BCA">
        <w:rPr>
          <w:rFonts w:ascii="Arial" w:eastAsia="Arial" w:hAnsi="Arial" w:cs="Arial"/>
          <w:b w:val="0"/>
          <w:bCs w:val="0"/>
          <w:color w:val="000000" w:themeColor="text1"/>
          <w:lang w:val="en-GB"/>
        </w:rPr>
        <w:t>The UAB Informatics Service is responsible for the operation of the DDD regarding installation, maintenance and monitoring of the software and hardware. Its fundamental functions lie in ensuring connectivity, ensuring technological surveillance and preservation digital content of stored content.</w:t>
      </w:r>
    </w:p>
    <w:p w14:paraId="562ABA5F" w14:textId="77777777" w:rsidR="00AA45D9" w:rsidRPr="00A12BCA" w:rsidRDefault="00AA45D9" w:rsidP="00AA45D9">
      <w:pPr>
        <w:pStyle w:val="Ttol3"/>
        <w:numPr>
          <w:ilvl w:val="0"/>
          <w:numId w:val="18"/>
        </w:numPr>
        <w:spacing w:before="177"/>
        <w:jc w:val="both"/>
        <w:rPr>
          <w:rFonts w:ascii="Arial" w:eastAsia="Arial" w:hAnsi="Arial" w:cs="Arial"/>
          <w:b w:val="0"/>
          <w:bCs w:val="0"/>
          <w:color w:val="000000" w:themeColor="text1"/>
          <w:lang w:val="en-GB"/>
        </w:rPr>
      </w:pPr>
      <w:r w:rsidRPr="00A12BCA">
        <w:rPr>
          <w:rFonts w:ascii="Arial" w:eastAsia="Arial" w:hAnsi="Arial" w:cs="Arial"/>
          <w:b w:val="0"/>
          <w:bCs w:val="0"/>
          <w:color w:val="000000" w:themeColor="text1"/>
          <w:lang w:val="en-GB"/>
        </w:rPr>
        <w:t>The Government Team must guarantee adequate management and financial commitment for medium and long-term sustainability both IT equipment and human resources. In addition, it should enhance interoperability with other campus platforms.</w:t>
      </w:r>
    </w:p>
    <w:p w14:paraId="44CFE306" w14:textId="77777777" w:rsidR="00AA45D9" w:rsidRPr="00A12BCA" w:rsidRDefault="00AA45D9" w:rsidP="00AA45D9">
      <w:pPr>
        <w:pStyle w:val="Ttol3"/>
        <w:numPr>
          <w:ilvl w:val="0"/>
          <w:numId w:val="18"/>
        </w:numPr>
        <w:spacing w:before="177"/>
        <w:jc w:val="both"/>
        <w:rPr>
          <w:rFonts w:ascii="Arial" w:eastAsia="Arial" w:hAnsi="Arial" w:cs="Arial"/>
          <w:b w:val="0"/>
          <w:bCs w:val="0"/>
          <w:color w:val="000000" w:themeColor="text1"/>
          <w:lang w:val="en-GB"/>
        </w:rPr>
      </w:pPr>
      <w:r w:rsidRPr="00A12BCA">
        <w:rPr>
          <w:rFonts w:ascii="Arial" w:eastAsia="Arial" w:hAnsi="Arial" w:cs="Arial"/>
          <w:b w:val="0"/>
          <w:bCs w:val="0"/>
          <w:color w:val="000000" w:themeColor="text1"/>
          <w:lang w:val="en-GB"/>
        </w:rPr>
        <w:t>All UAB staff are responsible for complying with the appropriate custody of restricted access systems and the confidentiality of the passwords that have been assigned to you.</w:t>
      </w:r>
    </w:p>
    <w:p w14:paraId="60EE2972" w14:textId="42856BA2" w:rsidR="00AA45D9" w:rsidRPr="00A12BCA" w:rsidRDefault="00AA45D9" w:rsidP="004F4380">
      <w:pPr>
        <w:pStyle w:val="Ttol3"/>
        <w:numPr>
          <w:ilvl w:val="0"/>
          <w:numId w:val="18"/>
        </w:numPr>
        <w:spacing w:before="177"/>
        <w:jc w:val="both"/>
        <w:rPr>
          <w:rFonts w:ascii="Arial" w:eastAsia="Arial" w:hAnsi="Arial" w:cs="Arial"/>
          <w:b w:val="0"/>
          <w:bCs w:val="0"/>
          <w:color w:val="000000" w:themeColor="text1"/>
          <w:lang w:val="en-GB"/>
        </w:rPr>
      </w:pPr>
      <w:r w:rsidRPr="00A12BCA">
        <w:rPr>
          <w:rFonts w:ascii="Arial" w:eastAsia="Arial" w:hAnsi="Arial" w:cs="Arial"/>
          <w:b w:val="0"/>
          <w:bCs w:val="0"/>
          <w:color w:val="000000" w:themeColor="text1"/>
          <w:lang w:val="en-GB"/>
        </w:rPr>
        <w:t>Users are responsible for making proper use of their account and to comply, both in the delivery and in the consultation, with the rights of documents in accordance with current legislation.</w:t>
      </w:r>
    </w:p>
    <w:p w14:paraId="0E5BD43B" w14:textId="161B13CC" w:rsidR="5679549A" w:rsidRPr="00A12BCA" w:rsidRDefault="5679549A" w:rsidP="004F4380">
      <w:pPr>
        <w:pStyle w:val="Ttol3"/>
        <w:spacing w:before="177"/>
        <w:ind w:left="0"/>
        <w:jc w:val="both"/>
        <w:rPr>
          <w:rFonts w:ascii="Arial" w:hAnsi="Arial" w:cs="Arial"/>
          <w:color w:val="538135"/>
          <w:lang w:val="en-GB"/>
        </w:rPr>
      </w:pPr>
    </w:p>
    <w:p w14:paraId="79459055" w14:textId="38F261C6" w:rsidR="5679549A" w:rsidRPr="004F4380" w:rsidRDefault="00C71BFB" w:rsidP="004F4380">
      <w:pPr>
        <w:pStyle w:val="Ttol3"/>
        <w:spacing w:before="177"/>
        <w:jc w:val="both"/>
        <w:rPr>
          <w:rFonts w:ascii="Arial" w:eastAsia="Arial" w:hAnsi="Arial" w:cs="Arial"/>
          <w:b w:val="0"/>
          <w:bCs w:val="0"/>
          <w:lang w:val="en-GB"/>
        </w:rPr>
      </w:pPr>
      <w:r w:rsidRPr="004F4380">
        <w:rPr>
          <w:rFonts w:ascii="Arial" w:eastAsia="Arial" w:hAnsi="Arial" w:cs="Arial"/>
          <w:b w:val="0"/>
          <w:bCs w:val="0"/>
          <w:lang w:val="en-GB"/>
        </w:rPr>
        <w:t xml:space="preserve">Financial sustainability is supported by active monitoring of the growth in repository volume and obsolescence of the infrastructure that supports it, allowing the planning of investments of scalable and scheduled way. At a structural level, the sustainability of the repository is guaranteed by the inclusion of its maintenance within the general budgets of the University, specifically in chapters 1 staff </w:t>
      </w:r>
      <w:r w:rsidRPr="004F4380">
        <w:rPr>
          <w:rFonts w:ascii="Arial" w:eastAsia="Arial" w:hAnsi="Arial" w:cs="Arial"/>
          <w:b w:val="0"/>
          <w:bCs w:val="0"/>
          <w:lang w:val="en-GB"/>
        </w:rPr>
        <w:lastRenderedPageBreak/>
        <w:t>remuneration, 2 conservation and repair of computer equipment and 6 investments in equipment</w:t>
      </w:r>
      <w:r w:rsidR="004F4380" w:rsidRPr="004F4380">
        <w:rPr>
          <w:rFonts w:ascii="Arial" w:eastAsia="Arial" w:hAnsi="Arial" w:cs="Arial"/>
          <w:b w:val="0"/>
          <w:bCs w:val="0"/>
          <w:lang w:val="en-GB"/>
        </w:rPr>
        <w:t xml:space="preserve"> </w:t>
      </w:r>
      <w:r w:rsidRPr="004F4380">
        <w:rPr>
          <w:rFonts w:ascii="Arial" w:eastAsia="Arial" w:hAnsi="Arial" w:cs="Arial"/>
          <w:b w:val="0"/>
          <w:bCs w:val="0"/>
          <w:lang w:val="en-GB"/>
        </w:rPr>
        <w:t>computer scientists. Complementarily, the growth of some collections may have the private financing support and the provision of public grants, given that an active policy of attracting external resources is followed through agreements.</w:t>
      </w:r>
    </w:p>
    <w:p w14:paraId="5F8D4B66" w14:textId="77777777" w:rsidR="00C71BFB" w:rsidRPr="00A12BCA" w:rsidRDefault="00C71BFB" w:rsidP="004F4380">
      <w:pPr>
        <w:pStyle w:val="Ttol3"/>
        <w:spacing w:before="177"/>
        <w:jc w:val="both"/>
        <w:rPr>
          <w:rFonts w:ascii="Arial" w:hAnsi="Arial" w:cs="Arial"/>
          <w:b w:val="0"/>
          <w:lang w:val="en-GB"/>
        </w:rPr>
      </w:pPr>
      <w:r w:rsidRPr="00A12BCA">
        <w:rPr>
          <w:rFonts w:ascii="Arial" w:hAnsi="Arial" w:cs="Arial"/>
          <w:lang w:val="en-GB"/>
        </w:rPr>
        <w:t>Technical sustainability</w:t>
      </w:r>
      <w:r w:rsidRPr="00A12BCA">
        <w:rPr>
          <w:rFonts w:ascii="Arial" w:hAnsi="Arial" w:cs="Arial"/>
          <w:b w:val="0"/>
          <w:lang w:val="en-GB"/>
        </w:rPr>
        <w:t xml:space="preserve"> is determined by the suitability of the formats used, the specifications and standards that identify them, and the tools that allow validating their integrity. To mitigate digital obsolescence, the following measures are taken:</w:t>
      </w:r>
    </w:p>
    <w:p w14:paraId="4150149E" w14:textId="77777777" w:rsidR="00C71BFB" w:rsidRPr="00A12BCA" w:rsidRDefault="00C71BFB" w:rsidP="00C71BFB">
      <w:pPr>
        <w:pStyle w:val="Ttol3"/>
        <w:numPr>
          <w:ilvl w:val="0"/>
          <w:numId w:val="20"/>
        </w:numPr>
        <w:spacing w:before="177"/>
        <w:jc w:val="both"/>
        <w:rPr>
          <w:rFonts w:ascii="Arial" w:hAnsi="Arial" w:cs="Arial"/>
          <w:b w:val="0"/>
          <w:lang w:val="en-GB"/>
        </w:rPr>
      </w:pPr>
      <w:r w:rsidRPr="00A12BCA">
        <w:rPr>
          <w:rFonts w:ascii="Arial" w:hAnsi="Arial" w:cs="Arial"/>
          <w:b w:val="0"/>
          <w:lang w:val="en-GB"/>
        </w:rPr>
        <w:t>Priority use of open formats accepted as valid by the main bibliographic and archival institutions. Preferential use of widely adopted formats as a measure to prevent obsolescence.</w:t>
      </w:r>
    </w:p>
    <w:p w14:paraId="74BF5910" w14:textId="77777777" w:rsidR="00C71BFB" w:rsidRPr="00A12BCA" w:rsidRDefault="00C71BFB" w:rsidP="00C71BFB">
      <w:pPr>
        <w:pStyle w:val="Ttol3"/>
        <w:numPr>
          <w:ilvl w:val="0"/>
          <w:numId w:val="20"/>
        </w:numPr>
        <w:spacing w:before="177"/>
        <w:jc w:val="both"/>
        <w:rPr>
          <w:rFonts w:ascii="Arial" w:hAnsi="Arial" w:cs="Arial"/>
          <w:b w:val="0"/>
          <w:lang w:val="en-GB"/>
        </w:rPr>
      </w:pPr>
      <w:r w:rsidRPr="00A12BCA">
        <w:rPr>
          <w:rFonts w:ascii="Arial" w:hAnsi="Arial" w:cs="Arial"/>
          <w:b w:val="0"/>
          <w:lang w:val="en-GB"/>
        </w:rPr>
        <w:t>Application of the concepts and recommendations included in the Open Archival Information System (OAIS) reference model (see model in annex).</w:t>
      </w:r>
    </w:p>
    <w:p w14:paraId="29245623" w14:textId="77777777" w:rsidR="00C71BFB" w:rsidRPr="00A12BCA" w:rsidRDefault="00C71BFB" w:rsidP="00C71BFB">
      <w:pPr>
        <w:pStyle w:val="Ttol3"/>
        <w:numPr>
          <w:ilvl w:val="0"/>
          <w:numId w:val="20"/>
        </w:numPr>
        <w:spacing w:before="177"/>
        <w:jc w:val="both"/>
        <w:rPr>
          <w:rFonts w:ascii="Arial" w:hAnsi="Arial" w:cs="Arial"/>
          <w:b w:val="0"/>
          <w:lang w:val="en-GB"/>
        </w:rPr>
      </w:pPr>
      <w:r w:rsidRPr="00A12BCA">
        <w:rPr>
          <w:rFonts w:ascii="Arial" w:hAnsi="Arial" w:cs="Arial"/>
          <w:b w:val="0"/>
          <w:lang w:val="en-GB"/>
        </w:rPr>
        <w:t xml:space="preserve">Creation of digital objects following standards and / or recommendations of the Biblioteca de Catalunya, the </w:t>
      </w:r>
      <w:proofErr w:type="spellStart"/>
      <w:r w:rsidRPr="00A12BCA">
        <w:rPr>
          <w:rFonts w:ascii="Arial" w:hAnsi="Arial" w:cs="Arial"/>
          <w:b w:val="0"/>
          <w:lang w:val="en-GB"/>
        </w:rPr>
        <w:t>Consorci</w:t>
      </w:r>
      <w:proofErr w:type="spellEnd"/>
      <w:r w:rsidRPr="00A12BCA">
        <w:rPr>
          <w:rFonts w:ascii="Arial" w:hAnsi="Arial" w:cs="Arial"/>
          <w:b w:val="0"/>
          <w:lang w:val="en-GB"/>
        </w:rPr>
        <w:t xml:space="preserve"> de </w:t>
      </w:r>
      <w:proofErr w:type="spellStart"/>
      <w:r w:rsidRPr="00A12BCA">
        <w:rPr>
          <w:rFonts w:ascii="Arial" w:hAnsi="Arial" w:cs="Arial"/>
          <w:b w:val="0"/>
          <w:lang w:val="en-GB"/>
        </w:rPr>
        <w:t>Serveis</w:t>
      </w:r>
      <w:proofErr w:type="spellEnd"/>
      <w:r w:rsidRPr="00A12BCA">
        <w:rPr>
          <w:rFonts w:ascii="Arial" w:hAnsi="Arial" w:cs="Arial"/>
          <w:b w:val="0"/>
          <w:lang w:val="en-GB"/>
        </w:rPr>
        <w:t xml:space="preserve"> </w:t>
      </w:r>
      <w:proofErr w:type="spellStart"/>
      <w:r w:rsidRPr="00A12BCA">
        <w:rPr>
          <w:rFonts w:ascii="Arial" w:hAnsi="Arial" w:cs="Arial"/>
          <w:b w:val="0"/>
          <w:lang w:val="en-GB"/>
        </w:rPr>
        <w:t>Universitaris</w:t>
      </w:r>
      <w:proofErr w:type="spellEnd"/>
      <w:r w:rsidRPr="00A12BCA">
        <w:rPr>
          <w:rFonts w:ascii="Arial" w:hAnsi="Arial" w:cs="Arial"/>
          <w:b w:val="0"/>
          <w:lang w:val="en-GB"/>
        </w:rPr>
        <w:t xml:space="preserve"> de Catalunya (CSUC) and the </w:t>
      </w:r>
      <w:proofErr w:type="spellStart"/>
      <w:r w:rsidRPr="00A12BCA">
        <w:rPr>
          <w:rFonts w:ascii="Arial" w:hAnsi="Arial" w:cs="Arial"/>
          <w:b w:val="0"/>
          <w:lang w:val="en-GB"/>
        </w:rPr>
        <w:t>Col·legi</w:t>
      </w:r>
      <w:proofErr w:type="spellEnd"/>
      <w:r w:rsidRPr="00A12BCA">
        <w:rPr>
          <w:rFonts w:ascii="Arial" w:hAnsi="Arial" w:cs="Arial"/>
          <w:b w:val="0"/>
          <w:lang w:val="en-GB"/>
        </w:rPr>
        <w:t xml:space="preserve"> </w:t>
      </w:r>
      <w:proofErr w:type="spellStart"/>
      <w:r w:rsidRPr="00A12BCA">
        <w:rPr>
          <w:rFonts w:ascii="Arial" w:hAnsi="Arial" w:cs="Arial"/>
          <w:b w:val="0"/>
          <w:lang w:val="en-GB"/>
        </w:rPr>
        <w:t>Oficial</w:t>
      </w:r>
      <w:proofErr w:type="spellEnd"/>
      <w:r w:rsidRPr="00A12BCA">
        <w:rPr>
          <w:rFonts w:ascii="Arial" w:hAnsi="Arial" w:cs="Arial"/>
          <w:b w:val="0"/>
          <w:lang w:val="en-GB"/>
        </w:rPr>
        <w:t xml:space="preserve"> de </w:t>
      </w:r>
      <w:proofErr w:type="spellStart"/>
      <w:r w:rsidRPr="00A12BCA">
        <w:rPr>
          <w:rFonts w:ascii="Arial" w:hAnsi="Arial" w:cs="Arial"/>
          <w:b w:val="0"/>
          <w:lang w:val="en-GB"/>
        </w:rPr>
        <w:t>Bibliotecaris-Documentalistes</w:t>
      </w:r>
      <w:proofErr w:type="spellEnd"/>
      <w:r w:rsidRPr="00A12BCA">
        <w:rPr>
          <w:rFonts w:ascii="Arial" w:hAnsi="Arial" w:cs="Arial"/>
          <w:b w:val="0"/>
          <w:lang w:val="en-GB"/>
        </w:rPr>
        <w:t xml:space="preserve"> de Catalunya (COBDC).</w:t>
      </w:r>
    </w:p>
    <w:p w14:paraId="479EB9A4" w14:textId="77777777" w:rsidR="00C71BFB" w:rsidRPr="00A12BCA" w:rsidRDefault="00C71BFB" w:rsidP="00C71BFB">
      <w:pPr>
        <w:pStyle w:val="Ttol3"/>
        <w:numPr>
          <w:ilvl w:val="0"/>
          <w:numId w:val="20"/>
        </w:numPr>
        <w:spacing w:before="177"/>
        <w:jc w:val="both"/>
        <w:rPr>
          <w:rFonts w:ascii="Arial" w:hAnsi="Arial" w:cs="Arial"/>
          <w:b w:val="0"/>
          <w:lang w:val="en-GB"/>
        </w:rPr>
      </w:pPr>
      <w:r w:rsidRPr="00A12BCA">
        <w:rPr>
          <w:rFonts w:ascii="Arial" w:hAnsi="Arial" w:cs="Arial"/>
          <w:b w:val="0"/>
          <w:lang w:val="en-GB"/>
        </w:rPr>
        <w:t>Description of digital objects with administrative, descriptive, structural and preservation metadata that do not require any specific software to be intelligible.</w:t>
      </w:r>
    </w:p>
    <w:p w14:paraId="7DCB6EF9" w14:textId="77777777" w:rsidR="00C71BFB" w:rsidRPr="00A12BCA" w:rsidRDefault="00C71BFB" w:rsidP="00C71BFB">
      <w:pPr>
        <w:pStyle w:val="Ttol3"/>
        <w:numPr>
          <w:ilvl w:val="0"/>
          <w:numId w:val="20"/>
        </w:numPr>
        <w:spacing w:before="177"/>
        <w:jc w:val="both"/>
        <w:rPr>
          <w:rFonts w:ascii="Arial" w:hAnsi="Arial" w:cs="Arial"/>
          <w:b w:val="0"/>
          <w:lang w:val="en-GB"/>
        </w:rPr>
      </w:pPr>
      <w:r w:rsidRPr="00A12BCA">
        <w:rPr>
          <w:rFonts w:ascii="Arial" w:hAnsi="Arial" w:cs="Arial"/>
          <w:b w:val="0"/>
          <w:lang w:val="en-GB"/>
        </w:rPr>
        <w:t>Guaranteed interoperability with the main interaction protocols between repositories.</w:t>
      </w:r>
    </w:p>
    <w:p w14:paraId="3E086BA0" w14:textId="77777777" w:rsidR="00C71BFB" w:rsidRPr="00A12BCA" w:rsidRDefault="00C71BFB" w:rsidP="00C71BFB">
      <w:pPr>
        <w:pStyle w:val="Ttol3"/>
        <w:numPr>
          <w:ilvl w:val="0"/>
          <w:numId w:val="20"/>
        </w:numPr>
        <w:spacing w:before="177"/>
        <w:jc w:val="both"/>
        <w:rPr>
          <w:rFonts w:ascii="Arial" w:hAnsi="Arial" w:cs="Arial"/>
          <w:b w:val="0"/>
          <w:lang w:val="en-GB"/>
        </w:rPr>
      </w:pPr>
      <w:r w:rsidRPr="00A12BCA">
        <w:rPr>
          <w:rFonts w:ascii="Arial" w:hAnsi="Arial" w:cs="Arial"/>
          <w:b w:val="0"/>
          <w:lang w:val="en-GB"/>
        </w:rPr>
        <w:t>Development of procedures that guarantee the authenticity, integrity and security of digital files.</w:t>
      </w:r>
    </w:p>
    <w:p w14:paraId="251BEBCE" w14:textId="13CC3C67" w:rsidR="00C71BFB" w:rsidRPr="00A12BCA" w:rsidRDefault="00C71BFB" w:rsidP="00C71BFB">
      <w:pPr>
        <w:pStyle w:val="Ttol3"/>
        <w:numPr>
          <w:ilvl w:val="0"/>
          <w:numId w:val="20"/>
        </w:numPr>
        <w:spacing w:before="177"/>
        <w:jc w:val="both"/>
        <w:rPr>
          <w:rFonts w:ascii="Arial" w:hAnsi="Arial" w:cs="Arial"/>
          <w:b w:val="0"/>
          <w:lang w:val="en-GB"/>
        </w:rPr>
      </w:pPr>
      <w:r w:rsidRPr="00A12BCA">
        <w:rPr>
          <w:rFonts w:ascii="Arial" w:hAnsi="Arial" w:cs="Arial"/>
          <w:b w:val="0"/>
          <w:lang w:val="en-GB"/>
        </w:rPr>
        <w:t>Pre-eminent use of free software that ensures the freedom to choose a provider and that allows collaboratively seeking new solutions to the challenges of interoperability and preservation.</w:t>
      </w:r>
    </w:p>
    <w:p w14:paraId="1D35FB7C" w14:textId="77777777" w:rsidR="00D72CD5" w:rsidRPr="00A12BCA" w:rsidRDefault="00D72CD5" w:rsidP="00D72CD5">
      <w:pPr>
        <w:pStyle w:val="Ttol3"/>
        <w:spacing w:before="177"/>
        <w:ind w:left="952"/>
        <w:jc w:val="both"/>
        <w:rPr>
          <w:rFonts w:ascii="Arial" w:hAnsi="Arial" w:cs="Arial"/>
          <w:b w:val="0"/>
          <w:lang w:val="en-GB"/>
        </w:rPr>
      </w:pPr>
    </w:p>
    <w:p w14:paraId="4CBFB456" w14:textId="77777777" w:rsidR="00D72CD5" w:rsidRPr="00A12BCA" w:rsidRDefault="00D72CD5" w:rsidP="00D72CD5">
      <w:pPr>
        <w:pStyle w:val="Ttol3"/>
        <w:spacing w:before="177"/>
        <w:jc w:val="both"/>
        <w:rPr>
          <w:rFonts w:ascii="Arial" w:hAnsi="Arial" w:cs="Arial"/>
          <w:lang w:val="en-GB"/>
        </w:rPr>
      </w:pPr>
      <w:r w:rsidRPr="00A12BCA">
        <w:rPr>
          <w:rFonts w:ascii="Arial" w:hAnsi="Arial" w:cs="Arial"/>
          <w:lang w:val="en-GB"/>
        </w:rPr>
        <w:t>Contingency plan and risk analysis</w:t>
      </w:r>
    </w:p>
    <w:p w14:paraId="2E1F0244" w14:textId="31EC2931"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The Documents Dipòsit Digital is housed in building D (</w:t>
      </w:r>
      <w:r w:rsidR="008E0403" w:rsidRPr="00A12BCA">
        <w:rPr>
          <w:rFonts w:ascii="Arial" w:eastAsia="Arial" w:hAnsi="Arial" w:cs="Arial"/>
          <w:b w:val="0"/>
          <w:bCs w:val="0"/>
          <w:color w:val="000000" w:themeColor="text1"/>
          <w:lang w:val="en-GB"/>
        </w:rPr>
        <w:t>Informatics Service</w:t>
      </w:r>
      <w:r w:rsidRPr="00A12BCA">
        <w:rPr>
          <w:rFonts w:ascii="Arial" w:hAnsi="Arial" w:cs="Arial"/>
          <w:b w:val="0"/>
          <w:lang w:val="en-GB"/>
        </w:rPr>
        <w:t xml:space="preserve">) of the UAB, in the </w:t>
      </w:r>
      <w:proofErr w:type="spellStart"/>
      <w:r w:rsidRPr="00A12BCA">
        <w:rPr>
          <w:rFonts w:ascii="Arial" w:hAnsi="Arial" w:cs="Arial"/>
          <w:b w:val="0"/>
          <w:lang w:val="en-GB"/>
        </w:rPr>
        <w:t>Center</w:t>
      </w:r>
      <w:proofErr w:type="spellEnd"/>
      <w:r w:rsidRPr="00A12BCA">
        <w:rPr>
          <w:rFonts w:ascii="Arial" w:hAnsi="Arial" w:cs="Arial"/>
          <w:b w:val="0"/>
          <w:lang w:val="en-GB"/>
        </w:rPr>
        <w:t xml:space="preserve"> de </w:t>
      </w:r>
      <w:proofErr w:type="spellStart"/>
      <w:r w:rsidRPr="00A12BCA">
        <w:rPr>
          <w:rFonts w:ascii="Arial" w:hAnsi="Arial" w:cs="Arial"/>
          <w:b w:val="0"/>
          <w:lang w:val="en-GB"/>
        </w:rPr>
        <w:t>Processament</w:t>
      </w:r>
      <w:proofErr w:type="spellEnd"/>
      <w:r w:rsidRPr="00A12BCA">
        <w:rPr>
          <w:rFonts w:ascii="Arial" w:hAnsi="Arial" w:cs="Arial"/>
          <w:b w:val="0"/>
          <w:lang w:val="en-GB"/>
        </w:rPr>
        <w:t xml:space="preserve"> de Dades, and apply the building's own security measures regarding access, protection of the facilities and disaster contingency plans.</w:t>
      </w:r>
    </w:p>
    <w:p w14:paraId="166F35A7" w14:textId="12199E48"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 xml:space="preserve">The hardware of the DDD (query servers, disks with the original copies of scans, corporate disk space) is renewed in accordance with the renewal policy of the </w:t>
      </w:r>
      <w:r w:rsidR="008E0403" w:rsidRPr="00A12BCA">
        <w:rPr>
          <w:rFonts w:ascii="Arial" w:eastAsia="Arial" w:hAnsi="Arial" w:cs="Arial"/>
          <w:b w:val="0"/>
          <w:bCs w:val="0"/>
          <w:color w:val="000000" w:themeColor="text1"/>
          <w:lang w:val="en-GB"/>
        </w:rPr>
        <w:t>Informatics Service</w:t>
      </w:r>
      <w:r w:rsidRPr="00A12BCA">
        <w:rPr>
          <w:rFonts w:ascii="Arial" w:hAnsi="Arial" w:cs="Arial"/>
          <w:b w:val="0"/>
          <w:lang w:val="en-GB"/>
        </w:rPr>
        <w:t>, in which the indicators of technological obsolescence, an increase in the cost of maintenance and performance. In all cases there is a contract of corresponding maintenance that guarantees 24x7 service.</w:t>
      </w:r>
    </w:p>
    <w:p w14:paraId="27468199" w14:textId="5CB7F28B"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Regarding the content hosted, the backup policy that</w:t>
      </w:r>
      <w:r w:rsidR="008E0403" w:rsidRPr="00A12BCA">
        <w:rPr>
          <w:rFonts w:ascii="Arial" w:hAnsi="Arial" w:cs="Arial"/>
          <w:b w:val="0"/>
          <w:lang w:val="en-GB"/>
        </w:rPr>
        <w:t xml:space="preserve"> </w:t>
      </w:r>
      <w:r w:rsidRPr="00A12BCA">
        <w:rPr>
          <w:rFonts w:ascii="Arial" w:hAnsi="Arial" w:cs="Arial"/>
          <w:b w:val="0"/>
          <w:lang w:val="en-GB"/>
        </w:rPr>
        <w:t xml:space="preserve">establishes the </w:t>
      </w:r>
      <w:r w:rsidR="008E0403" w:rsidRPr="00A12BCA">
        <w:rPr>
          <w:rFonts w:ascii="Arial" w:eastAsia="Arial" w:hAnsi="Arial" w:cs="Arial"/>
          <w:b w:val="0"/>
          <w:bCs w:val="0"/>
          <w:color w:val="000000" w:themeColor="text1"/>
          <w:lang w:val="en-GB"/>
        </w:rPr>
        <w:t>Informatics Service</w:t>
      </w:r>
      <w:r w:rsidRPr="00A12BCA">
        <w:rPr>
          <w:rFonts w:ascii="Arial" w:hAnsi="Arial" w:cs="Arial"/>
          <w:b w:val="0"/>
          <w:lang w:val="en-GB"/>
        </w:rPr>
        <w:t>. In addition, a system has been implemented robust version control that allows you to recover previous versions of files and corresponding metadata.</w:t>
      </w:r>
    </w:p>
    <w:p w14:paraId="4AE28843" w14:textId="65AC7E08"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 xml:space="preserve">To guarantee the support of the </w:t>
      </w:r>
      <w:proofErr w:type="spellStart"/>
      <w:r w:rsidRPr="00A12BCA">
        <w:rPr>
          <w:rFonts w:ascii="Arial" w:hAnsi="Arial" w:cs="Arial"/>
          <w:b w:val="0"/>
          <w:lang w:val="en-GB"/>
        </w:rPr>
        <w:t>Invenio</w:t>
      </w:r>
      <w:proofErr w:type="spellEnd"/>
      <w:r w:rsidRPr="00A12BCA">
        <w:rPr>
          <w:rFonts w:ascii="Arial" w:hAnsi="Arial" w:cs="Arial"/>
          <w:b w:val="0"/>
          <w:lang w:val="en-GB"/>
        </w:rPr>
        <w:t xml:space="preserve"> software, an annual contract of maintenance with CERN, which is the entity that develops it.</w:t>
      </w:r>
    </w:p>
    <w:p w14:paraId="0E69F430" w14:textId="6C2030CA"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Regarding the guarantee of provision of the service to the user, there are tools for monitoring the status of communications and traffic network, the increase in the number of specific requests for service and the query applications response.</w:t>
      </w:r>
    </w:p>
    <w:p w14:paraId="62E92679" w14:textId="1EB3E7BE"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 xml:space="preserve">Finally, a specific evaluation has been established for the DDD according to with the National Security Scheme (ENS), while the plan is applied general adequacy of the UAB, according to the ENS evaluation carried out carried out the </w:t>
      </w:r>
      <w:r w:rsidR="008E0403" w:rsidRPr="00A12BCA">
        <w:rPr>
          <w:rFonts w:ascii="Arial" w:eastAsia="Arial" w:hAnsi="Arial" w:cs="Arial"/>
          <w:b w:val="0"/>
          <w:bCs w:val="0"/>
          <w:color w:val="000000" w:themeColor="text1"/>
          <w:lang w:val="en-GB"/>
        </w:rPr>
        <w:t xml:space="preserve">Informatics Service </w:t>
      </w:r>
      <w:r w:rsidRPr="00A12BCA">
        <w:rPr>
          <w:rFonts w:ascii="Arial" w:hAnsi="Arial" w:cs="Arial"/>
          <w:b w:val="0"/>
          <w:lang w:val="en-GB"/>
        </w:rPr>
        <w:t>for the entire University.</w:t>
      </w:r>
    </w:p>
    <w:p w14:paraId="6318FA84" w14:textId="6571505B"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 xml:space="preserve">The "Regulations in force in the field of Information Technologies and </w:t>
      </w:r>
      <w:r w:rsidR="008E0403" w:rsidRPr="00A12BCA">
        <w:rPr>
          <w:rFonts w:ascii="Arial" w:hAnsi="Arial" w:cs="Arial"/>
          <w:b w:val="0"/>
          <w:lang w:val="en-GB"/>
        </w:rPr>
        <w:t>Communication</w:t>
      </w:r>
      <w:r w:rsidRPr="00A12BCA">
        <w:rPr>
          <w:rFonts w:ascii="Arial" w:hAnsi="Arial" w:cs="Arial"/>
          <w:b w:val="0"/>
          <w:lang w:val="en-GB"/>
        </w:rPr>
        <w:t xml:space="preserve"> (TIC)” (</w:t>
      </w:r>
      <w:hyperlink r:id="rId37" w:history="1">
        <w:r w:rsidRPr="00A12BCA">
          <w:rPr>
            <w:rStyle w:val="Enlla"/>
            <w:rFonts w:ascii="Arial" w:hAnsi="Arial" w:cs="Arial"/>
            <w:b w:val="0"/>
            <w:lang w:val="en-GB"/>
          </w:rPr>
          <w:t>http://www.uab.cat/doc/TR_normativa_TIC</w:t>
        </w:r>
      </w:hyperlink>
      <w:r w:rsidRPr="00A12BCA">
        <w:rPr>
          <w:rFonts w:ascii="Arial" w:hAnsi="Arial" w:cs="Arial"/>
          <w:b w:val="0"/>
          <w:lang w:val="en-GB"/>
        </w:rPr>
        <w:t>) regulate this area in the UAB.</w:t>
      </w:r>
    </w:p>
    <w:p w14:paraId="1E308D1F" w14:textId="38778767"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See annex.</w:t>
      </w:r>
    </w:p>
    <w:p w14:paraId="2496F6DD" w14:textId="77777777" w:rsidR="00D72CD5" w:rsidRPr="00A12BCA" w:rsidRDefault="00D72CD5" w:rsidP="00D72CD5">
      <w:pPr>
        <w:pStyle w:val="Ttol3"/>
        <w:spacing w:before="177"/>
        <w:jc w:val="both"/>
        <w:rPr>
          <w:rFonts w:ascii="Arial" w:hAnsi="Arial" w:cs="Arial"/>
          <w:b w:val="0"/>
          <w:lang w:val="en-GB"/>
        </w:rPr>
      </w:pPr>
    </w:p>
    <w:p w14:paraId="369DE125" w14:textId="77777777" w:rsidR="00D72CD5" w:rsidRPr="00A12BCA" w:rsidRDefault="00D72CD5" w:rsidP="00D72CD5">
      <w:pPr>
        <w:pStyle w:val="Ttol3"/>
        <w:spacing w:before="177"/>
        <w:jc w:val="both"/>
        <w:rPr>
          <w:rFonts w:ascii="Arial" w:hAnsi="Arial" w:cs="Arial"/>
          <w:lang w:val="en-GB"/>
        </w:rPr>
      </w:pPr>
      <w:r w:rsidRPr="00A12BCA">
        <w:rPr>
          <w:rFonts w:ascii="Arial" w:hAnsi="Arial" w:cs="Arial"/>
          <w:lang w:val="en-GB"/>
        </w:rPr>
        <w:lastRenderedPageBreak/>
        <w:t>Monitoring and review of the Preservation Policy</w:t>
      </w:r>
    </w:p>
    <w:p w14:paraId="2AC42D7F" w14:textId="0C5BF6BD"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The Policy will be monitored every five years and must be approved by the Team of Govern or the organ in whom it delegates. In exceptional cases, important technological evolution, and / or at the request of those responsible, carry out extraordinary reviews.</w:t>
      </w:r>
    </w:p>
    <w:p w14:paraId="6CFB059D" w14:textId="5CF61EF4"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Since 2000, the Library Service has a management system of quality certified following the ISO 9001 standard. The certification entails the existence of annual internal and external audits.</w:t>
      </w:r>
    </w:p>
    <w:p w14:paraId="3F27E2B0" w14:textId="3981C26F" w:rsidR="00D72CD5" w:rsidRPr="00A12BCA" w:rsidRDefault="00D72CD5" w:rsidP="00D72CD5">
      <w:pPr>
        <w:pStyle w:val="Ttol3"/>
        <w:spacing w:before="177"/>
        <w:jc w:val="both"/>
        <w:rPr>
          <w:rFonts w:ascii="Arial" w:hAnsi="Arial" w:cs="Arial"/>
          <w:b w:val="0"/>
          <w:lang w:val="en-GB"/>
        </w:rPr>
      </w:pPr>
      <w:r w:rsidRPr="00A12BCA">
        <w:rPr>
          <w:rFonts w:ascii="Arial" w:hAnsi="Arial" w:cs="Arial"/>
          <w:b w:val="0"/>
          <w:lang w:val="en-GB"/>
        </w:rPr>
        <w:t xml:space="preserve">Periodically, quality actions are carried out based on the correction of bibliographic records, in the reports of Recolecta (collector at the level of the Spanish state, </w:t>
      </w:r>
      <w:proofErr w:type="spellStart"/>
      <w:r w:rsidRPr="00A12BCA">
        <w:rPr>
          <w:rFonts w:ascii="Arial" w:hAnsi="Arial" w:cs="Arial"/>
          <w:b w:val="0"/>
          <w:lang w:val="en-GB"/>
        </w:rPr>
        <w:t>Fecyt</w:t>
      </w:r>
      <w:proofErr w:type="spellEnd"/>
      <w:r w:rsidRPr="00A12BCA">
        <w:rPr>
          <w:rFonts w:ascii="Arial" w:hAnsi="Arial" w:cs="Arial"/>
          <w:b w:val="0"/>
          <w:lang w:val="en-GB"/>
        </w:rPr>
        <w:t xml:space="preserve">) and </w:t>
      </w:r>
      <w:proofErr w:type="spellStart"/>
      <w:r w:rsidRPr="00A12BCA">
        <w:rPr>
          <w:rFonts w:ascii="Arial" w:hAnsi="Arial" w:cs="Arial"/>
          <w:b w:val="0"/>
          <w:lang w:val="en-GB"/>
        </w:rPr>
        <w:t>OpenAIRE</w:t>
      </w:r>
      <w:proofErr w:type="spellEnd"/>
      <w:r w:rsidRPr="00A12BCA">
        <w:rPr>
          <w:rFonts w:ascii="Arial" w:hAnsi="Arial" w:cs="Arial"/>
          <w:b w:val="0"/>
          <w:lang w:val="en-GB"/>
        </w:rPr>
        <w:t xml:space="preserve">, and also through different eleven repository self-assessment tools. In 2014, </w:t>
      </w:r>
      <w:proofErr w:type="spellStart"/>
      <w:proofErr w:type="gramStart"/>
      <w:r w:rsidRPr="00A12BCA">
        <w:rPr>
          <w:rFonts w:ascii="Arial" w:hAnsi="Arial" w:cs="Arial"/>
          <w:b w:val="0"/>
          <w:lang w:val="en-GB"/>
        </w:rPr>
        <w:t>a</w:t>
      </w:r>
      <w:proofErr w:type="spellEnd"/>
      <w:proofErr w:type="gramEnd"/>
      <w:r w:rsidRPr="00A12BCA">
        <w:rPr>
          <w:rFonts w:ascii="Arial" w:hAnsi="Arial" w:cs="Arial"/>
          <w:b w:val="0"/>
          <w:lang w:val="en-GB"/>
        </w:rPr>
        <w:t xml:space="preserve"> evaluation following the ENS model, although it is not mandatory in the case of DDD, and the indications of the ISO16363 standard have been followed. I know plans to periodically repeat these evaluation </w:t>
      </w:r>
      <w:r w:rsidRPr="004F4380">
        <w:rPr>
          <w:rFonts w:ascii="Arial" w:hAnsi="Arial" w:cs="Arial"/>
          <w:b w:val="0"/>
          <w:lang w:val="en-GB"/>
        </w:rPr>
        <w:t>activities to open new improvement actions. More information: https://ddd.uab.cat/record/189808</w:t>
      </w:r>
    </w:p>
    <w:p w14:paraId="19584D6E" w14:textId="77777777" w:rsidR="00C71BFB" w:rsidRPr="00A12BCA" w:rsidRDefault="00C71BFB" w:rsidP="00C71BFB">
      <w:pPr>
        <w:pStyle w:val="Ttol3"/>
        <w:spacing w:before="177"/>
        <w:jc w:val="both"/>
        <w:rPr>
          <w:rFonts w:ascii="Arial" w:hAnsi="Arial" w:cs="Arial"/>
          <w:b w:val="0"/>
          <w:lang w:val="en-GB"/>
        </w:rPr>
      </w:pPr>
    </w:p>
    <w:p w14:paraId="23405CFA" w14:textId="77777777" w:rsidR="00AC683C" w:rsidRPr="00A12BCA" w:rsidRDefault="00FD2153">
      <w:pPr>
        <w:pStyle w:val="Ttol2"/>
        <w:rPr>
          <w:lang w:val="en-GB"/>
        </w:rPr>
      </w:pPr>
      <w:r w:rsidRPr="00A12BCA">
        <w:rPr>
          <w:lang w:val="en-GB"/>
        </w:rPr>
        <w:t>Guidance:</w:t>
      </w:r>
    </w:p>
    <w:p w14:paraId="03960593" w14:textId="77777777" w:rsidR="00AC683C" w:rsidRPr="00A12BCA" w:rsidRDefault="00FD2153" w:rsidP="000766A3">
      <w:pPr>
        <w:pStyle w:val="Textindependent"/>
        <w:spacing w:before="182"/>
        <w:ind w:right="-96"/>
        <w:jc w:val="both"/>
        <w:rPr>
          <w:lang w:val="en-GB"/>
        </w:rPr>
      </w:pPr>
      <w:r w:rsidRPr="00A12BCA">
        <w:rPr>
          <w:lang w:val="en-GB"/>
        </w:rPr>
        <w:t>This Requirement covers the governance related to continued operation of the repository over time and during disasters, as well as evidence in relation to succession planning; namely, the measures in place to ensure access to and availability of data holdings, both currently and in the future.</w:t>
      </w:r>
    </w:p>
    <w:p w14:paraId="6618DD56" w14:textId="77777777" w:rsidR="00AC683C" w:rsidRPr="00A12BCA" w:rsidRDefault="00FD2153" w:rsidP="000766A3">
      <w:pPr>
        <w:pStyle w:val="Textindependent"/>
        <w:ind w:right="-96"/>
        <w:jc w:val="both"/>
        <w:rPr>
          <w:lang w:val="en-GB"/>
        </w:rPr>
      </w:pPr>
      <w:r w:rsidRPr="00A12BCA">
        <w:rPr>
          <w:lang w:val="en-GB"/>
        </w:rPr>
        <w:t>Reviewers are seeking evidence that preparations are in place to address the risks inherent in changing circumstances, including in mission and/or scope.</w:t>
      </w:r>
    </w:p>
    <w:p w14:paraId="3A9D64FD" w14:textId="77777777" w:rsidR="00AC683C" w:rsidRPr="00A12BCA" w:rsidRDefault="00FD2153" w:rsidP="000766A3">
      <w:pPr>
        <w:pStyle w:val="Textindependent"/>
        <w:spacing w:before="180"/>
        <w:ind w:right="-96"/>
        <w:jc w:val="both"/>
        <w:rPr>
          <w:lang w:val="en-GB"/>
        </w:rPr>
      </w:pPr>
      <w:r w:rsidRPr="00A12BCA">
        <w:rPr>
          <w:lang w:val="en-GB"/>
        </w:rPr>
        <w:t>For this Requirement, please describe:</w:t>
      </w:r>
    </w:p>
    <w:p w14:paraId="62A887D5" w14:textId="77777777" w:rsidR="00AC683C" w:rsidRPr="00A12BCA" w:rsidRDefault="00FD2153" w:rsidP="000766A3">
      <w:pPr>
        <w:pStyle w:val="Pargrafdellista"/>
        <w:numPr>
          <w:ilvl w:val="1"/>
          <w:numId w:val="9"/>
        </w:numPr>
        <w:tabs>
          <w:tab w:val="left" w:pos="952"/>
          <w:tab w:val="left" w:pos="954"/>
        </w:tabs>
        <w:spacing w:before="179"/>
        <w:ind w:right="-96"/>
        <w:jc w:val="both"/>
        <w:rPr>
          <w:lang w:val="en-GB"/>
        </w:rPr>
      </w:pPr>
      <w:r w:rsidRPr="00A12BCA">
        <w:rPr>
          <w:lang w:val="en-GB"/>
        </w:rPr>
        <w:t>The level of responsibility undertaken for data holdings, including any guaranteed preservation</w:t>
      </w:r>
      <w:r w:rsidRPr="00A12BCA">
        <w:rPr>
          <w:spacing w:val="-1"/>
          <w:lang w:val="en-GB"/>
        </w:rPr>
        <w:t xml:space="preserve"> </w:t>
      </w:r>
      <w:r w:rsidRPr="00A12BCA">
        <w:rPr>
          <w:lang w:val="en-GB"/>
        </w:rPr>
        <w:t>periods.</w:t>
      </w:r>
    </w:p>
    <w:p w14:paraId="1A3C914C" w14:textId="77777777" w:rsidR="00AC683C" w:rsidRPr="00A12BCA" w:rsidRDefault="00FD2153" w:rsidP="000766A3">
      <w:pPr>
        <w:pStyle w:val="Pargrafdellista"/>
        <w:numPr>
          <w:ilvl w:val="1"/>
          <w:numId w:val="9"/>
        </w:numPr>
        <w:tabs>
          <w:tab w:val="left" w:pos="952"/>
          <w:tab w:val="left" w:pos="953"/>
        </w:tabs>
        <w:spacing w:before="1"/>
        <w:ind w:left="952" w:right="-96" w:hanging="360"/>
        <w:jc w:val="both"/>
        <w:rPr>
          <w:lang w:val="en-GB"/>
        </w:rPr>
      </w:pPr>
      <w:r w:rsidRPr="00A12BCA">
        <w:rPr>
          <w:lang w:val="en-GB"/>
        </w:rPr>
        <w:t>The medium-term (three- to five-year) and long-term (&gt; five years) plans in place to ensure the continued availability and accessibility of the data. In particular, both the response to rapid changes of circumstance and long-term planning should be described, indicating options for relocation or transition of the activity to another body or return of the data holdings to their owners (i.e., data producers). For example, what will happen in the case of cessation of funding, which could be through an unexpected withdrawal of funding, a planned ending of funding for a time-limited project repository, or a shift of host institution interests?</w:t>
      </w:r>
    </w:p>
    <w:p w14:paraId="17E54DD5" w14:textId="3E2AEB7D" w:rsidR="00AC683C" w:rsidRPr="00A12BCA" w:rsidRDefault="00FD2153" w:rsidP="000766A3">
      <w:pPr>
        <w:pStyle w:val="Textindependent"/>
        <w:spacing w:before="179"/>
        <w:ind w:right="-96"/>
        <w:jc w:val="both"/>
        <w:rPr>
          <w:lang w:val="en-GB"/>
        </w:rPr>
      </w:pPr>
      <w:r w:rsidRPr="00A12BCA">
        <w:rPr>
          <w:lang w:val="en-GB"/>
        </w:rPr>
        <w:t>Evidence for this Requirement should relate specifically to governance. The technical aspects of business continuity, and disaster and succession planning should be covered in R15 (Technical infrastructure).</w:t>
      </w:r>
    </w:p>
    <w:p w14:paraId="0F9902F0" w14:textId="683DAB56" w:rsidR="000766A3" w:rsidRPr="00A12BCA" w:rsidRDefault="000766A3">
      <w:pPr>
        <w:pStyle w:val="Textindependent"/>
        <w:spacing w:before="179"/>
        <w:ind w:right="527"/>
        <w:jc w:val="both"/>
        <w:rPr>
          <w:lang w:val="en-GB"/>
        </w:rPr>
      </w:pPr>
    </w:p>
    <w:p w14:paraId="20E2F928" w14:textId="5E6325C9" w:rsidR="000766A3" w:rsidRPr="00A12BCA" w:rsidRDefault="000766A3">
      <w:pPr>
        <w:pStyle w:val="Textindependent"/>
        <w:spacing w:before="179"/>
        <w:ind w:right="527"/>
        <w:jc w:val="both"/>
        <w:rPr>
          <w:lang w:val="en-GB"/>
        </w:rPr>
      </w:pPr>
    </w:p>
    <w:p w14:paraId="1CAD7F5E" w14:textId="6045837A" w:rsidR="000766A3" w:rsidRPr="00A12BCA" w:rsidRDefault="000766A3">
      <w:pPr>
        <w:pStyle w:val="Textindependent"/>
        <w:spacing w:before="179"/>
        <w:ind w:right="527"/>
        <w:jc w:val="both"/>
        <w:rPr>
          <w:lang w:val="en-GB"/>
        </w:rPr>
      </w:pPr>
    </w:p>
    <w:p w14:paraId="65D1C52A" w14:textId="6F84EBA1" w:rsidR="000766A3" w:rsidRPr="00A12BCA" w:rsidRDefault="000766A3">
      <w:pPr>
        <w:pStyle w:val="Textindependent"/>
        <w:spacing w:before="179"/>
        <w:ind w:right="527"/>
        <w:jc w:val="both"/>
        <w:rPr>
          <w:lang w:val="en-GB"/>
        </w:rPr>
      </w:pPr>
    </w:p>
    <w:p w14:paraId="59508323" w14:textId="37C49587" w:rsidR="000766A3" w:rsidRPr="00A12BCA" w:rsidRDefault="000766A3">
      <w:pPr>
        <w:pStyle w:val="Textindependent"/>
        <w:spacing w:before="179"/>
        <w:ind w:right="527"/>
        <w:jc w:val="both"/>
        <w:rPr>
          <w:lang w:val="en-GB"/>
        </w:rPr>
      </w:pPr>
    </w:p>
    <w:p w14:paraId="0BA91B96" w14:textId="63EA61F2" w:rsidR="000766A3" w:rsidRPr="00A12BCA" w:rsidRDefault="000766A3">
      <w:pPr>
        <w:pStyle w:val="Textindependent"/>
        <w:spacing w:before="179"/>
        <w:ind w:right="527"/>
        <w:jc w:val="both"/>
        <w:rPr>
          <w:lang w:val="en-GB"/>
        </w:rPr>
      </w:pPr>
    </w:p>
    <w:p w14:paraId="31BC62B2" w14:textId="6E46A88D" w:rsidR="000766A3" w:rsidRDefault="000766A3">
      <w:pPr>
        <w:pStyle w:val="Textindependent"/>
        <w:spacing w:before="179"/>
        <w:ind w:right="527"/>
        <w:jc w:val="both"/>
        <w:rPr>
          <w:lang w:val="en-GB"/>
        </w:rPr>
      </w:pPr>
    </w:p>
    <w:p w14:paraId="27BD11C0" w14:textId="77777777" w:rsidR="00DD367F" w:rsidRPr="00A12BCA" w:rsidRDefault="00DD367F">
      <w:pPr>
        <w:pStyle w:val="Textindependent"/>
        <w:spacing w:before="179"/>
        <w:ind w:right="527"/>
        <w:jc w:val="both"/>
        <w:rPr>
          <w:lang w:val="en-GB"/>
        </w:rPr>
      </w:pPr>
    </w:p>
    <w:p w14:paraId="4877C78B" w14:textId="52571C27" w:rsidR="000766A3" w:rsidRPr="00A12BCA" w:rsidRDefault="000766A3">
      <w:pPr>
        <w:pStyle w:val="Textindependent"/>
        <w:spacing w:before="179"/>
        <w:ind w:right="527"/>
        <w:jc w:val="both"/>
        <w:rPr>
          <w:lang w:val="en-GB"/>
        </w:rPr>
      </w:pPr>
    </w:p>
    <w:p w14:paraId="72DFEBDE" w14:textId="5336CD10" w:rsidR="000766A3" w:rsidRPr="00A12BCA" w:rsidRDefault="000766A3">
      <w:pPr>
        <w:pStyle w:val="Textindependent"/>
        <w:spacing w:before="179"/>
        <w:ind w:right="527"/>
        <w:jc w:val="both"/>
        <w:rPr>
          <w:lang w:val="en-GB"/>
        </w:rPr>
      </w:pPr>
    </w:p>
    <w:p w14:paraId="7865B427" w14:textId="77777777" w:rsidR="000766A3" w:rsidRPr="00A12BCA" w:rsidRDefault="000766A3">
      <w:pPr>
        <w:pStyle w:val="Textindependent"/>
        <w:spacing w:before="179"/>
        <w:ind w:right="527"/>
        <w:jc w:val="both"/>
        <w:rPr>
          <w:lang w:val="en-GB"/>
        </w:rPr>
      </w:pPr>
    </w:p>
    <w:p w14:paraId="53B76A0E" w14:textId="77777777" w:rsidR="00AC683C" w:rsidRPr="00A12BCA" w:rsidRDefault="00FD2153">
      <w:pPr>
        <w:pStyle w:val="Pargrafdellista"/>
        <w:numPr>
          <w:ilvl w:val="0"/>
          <w:numId w:val="9"/>
        </w:numPr>
        <w:tabs>
          <w:tab w:val="left" w:pos="521"/>
        </w:tabs>
        <w:spacing w:before="91"/>
        <w:rPr>
          <w:b/>
          <w:sz w:val="26"/>
          <w:lang w:val="en-GB"/>
        </w:rPr>
      </w:pPr>
      <w:bookmarkStart w:id="17" w:name="4._Confidentiality/Ethics"/>
      <w:bookmarkStart w:id="18" w:name="_bookmark18"/>
      <w:bookmarkEnd w:id="17"/>
      <w:bookmarkEnd w:id="18"/>
      <w:r w:rsidRPr="00A12BCA">
        <w:rPr>
          <w:b/>
          <w:sz w:val="26"/>
          <w:lang w:val="en-GB"/>
        </w:rPr>
        <w:lastRenderedPageBreak/>
        <w:t>Confidentiality/Ethics</w:t>
      </w:r>
    </w:p>
    <w:p w14:paraId="46591738" w14:textId="77777777" w:rsidR="00AC683C" w:rsidRPr="00A12BCA" w:rsidRDefault="00FD2153">
      <w:pPr>
        <w:pStyle w:val="Ttol3"/>
        <w:ind w:right="234"/>
        <w:rPr>
          <w:rFonts w:ascii="Arial" w:hAnsi="Arial" w:cs="Arial"/>
          <w:lang w:val="en-GB"/>
        </w:rPr>
      </w:pPr>
      <w:r w:rsidRPr="00A12BCA">
        <w:rPr>
          <w:rFonts w:ascii="Arial" w:hAnsi="Arial" w:cs="Arial"/>
          <w:color w:val="ED7D31"/>
          <w:lang w:val="en-GB"/>
        </w:rPr>
        <w:t>R4. The repository ensures, to the extent possible, that data are created, curated, accessed, and used in compliance with disciplinary and ethical norms.</w:t>
      </w:r>
    </w:p>
    <w:p w14:paraId="7BC4FC8D" w14:textId="77777777" w:rsidR="00AC683C" w:rsidRPr="00A12BCA" w:rsidRDefault="00FD2153">
      <w:pPr>
        <w:pStyle w:val="Textindependent"/>
        <w:spacing w:before="70"/>
        <w:rPr>
          <w:lang w:val="en-GB"/>
        </w:rPr>
      </w:pPr>
      <w:r w:rsidRPr="00A12BCA">
        <w:rPr>
          <w:lang w:val="en-GB"/>
        </w:rPr>
        <w:t>Compliance Level:</w:t>
      </w:r>
    </w:p>
    <w:p w14:paraId="7BCCE180" w14:textId="77777777" w:rsidR="0017787C" w:rsidRPr="00A12BCA" w:rsidRDefault="00FD2153" w:rsidP="0017787C">
      <w:pPr>
        <w:pStyle w:val="Ttol3"/>
        <w:spacing w:before="177"/>
        <w:rPr>
          <w:rFonts w:ascii="Arial" w:hAnsi="Arial" w:cs="Arial"/>
          <w:color w:val="538135"/>
          <w:lang w:val="en-GB"/>
        </w:rPr>
      </w:pPr>
      <w:r w:rsidRPr="00A12BCA">
        <w:rPr>
          <w:rFonts w:ascii="Arial" w:hAnsi="Arial" w:cs="Arial"/>
          <w:color w:val="538135"/>
          <w:lang w:val="en-GB"/>
        </w:rPr>
        <w:t>Response</w:t>
      </w:r>
    </w:p>
    <w:p w14:paraId="79AEB74D" w14:textId="77777777" w:rsidR="00BC4B33" w:rsidRPr="00A12BCA" w:rsidRDefault="0017787C" w:rsidP="00BC4B33">
      <w:pPr>
        <w:pStyle w:val="Ttol3"/>
        <w:spacing w:before="177"/>
        <w:rPr>
          <w:rFonts w:ascii="Arial" w:hAnsi="Arial" w:cs="Arial"/>
          <w:b w:val="0"/>
          <w:lang w:val="en-GB"/>
        </w:rPr>
      </w:pPr>
      <w:r w:rsidRPr="00A12BCA">
        <w:rPr>
          <w:rFonts w:ascii="Arial" w:hAnsi="Arial" w:cs="Arial"/>
          <w:b w:val="0"/>
          <w:lang w:val="en-GB"/>
        </w:rPr>
        <w:t>Each document is reviewed individually by the Library Service personnel regarding the publishing rights in our repository, as well as the quality of the bibliographic record, that is improved continually either via manual or automatic procedures.</w:t>
      </w:r>
    </w:p>
    <w:p w14:paraId="2ECFA513" w14:textId="77777777" w:rsidR="00BC4B33" w:rsidRPr="00A12BCA" w:rsidRDefault="00BC4B33" w:rsidP="1729FF55">
      <w:pPr>
        <w:pStyle w:val="Ttol3"/>
        <w:spacing w:before="177"/>
        <w:jc w:val="both"/>
        <w:rPr>
          <w:rFonts w:ascii="Arial" w:hAnsi="Arial" w:cs="Arial"/>
          <w:b w:val="0"/>
          <w:bCs w:val="0"/>
          <w:color w:val="000000"/>
          <w:shd w:val="clear" w:color="auto" w:fill="FFFFFF"/>
          <w:lang w:val="ca-ES"/>
        </w:rPr>
      </w:pPr>
      <w:r w:rsidRPr="00A12BCA">
        <w:rPr>
          <w:rFonts w:ascii="Arial" w:hAnsi="Arial" w:cs="Arial"/>
          <w:b w:val="0"/>
          <w:bCs w:val="0"/>
          <w:color w:val="000000"/>
          <w:shd w:val="clear" w:color="auto" w:fill="FFFFFF"/>
        </w:rPr>
        <w:t xml:space="preserve">The UAB </w:t>
      </w:r>
      <w:proofErr w:type="spellStart"/>
      <w:r w:rsidRPr="00A12BCA">
        <w:rPr>
          <w:rFonts w:ascii="Arial" w:hAnsi="Arial" w:cs="Arial"/>
          <w:b w:val="0"/>
          <w:bCs w:val="0"/>
          <w:color w:val="000000"/>
          <w:shd w:val="clear" w:color="auto" w:fill="FFFFFF"/>
        </w:rPr>
        <w:t>Librar</w:t>
      </w:r>
      <w:proofErr w:type="spellEnd"/>
      <w:r w:rsidRPr="00A12BCA">
        <w:rPr>
          <w:rFonts w:ascii="Arial" w:hAnsi="Arial" w:cs="Arial"/>
          <w:b w:val="0"/>
          <w:bCs w:val="0"/>
          <w:color w:val="000000"/>
          <w:shd w:val="clear" w:color="auto" w:fill="FFFFFF"/>
          <w:lang w:val="en-GB"/>
        </w:rPr>
        <w:t xml:space="preserve">y Service has created a template of the </w:t>
      </w:r>
      <w:hyperlink r:id="rId38" w:history="1">
        <w:r w:rsidRPr="00A12BCA">
          <w:rPr>
            <w:rStyle w:val="Enlla"/>
            <w:rFonts w:ascii="Arial" w:hAnsi="Arial" w:cs="Arial"/>
            <w:b w:val="0"/>
            <w:bCs w:val="0"/>
            <w:shd w:val="clear" w:color="auto" w:fill="FFFFFF"/>
            <w:lang w:val="en-GB"/>
          </w:rPr>
          <w:t>Readme.txt</w:t>
        </w:r>
      </w:hyperlink>
      <w:r w:rsidRPr="00A12BCA">
        <w:rPr>
          <w:rFonts w:ascii="Arial" w:hAnsi="Arial" w:cs="Arial"/>
          <w:b w:val="0"/>
          <w:bCs w:val="0"/>
          <w:color w:val="000000"/>
          <w:shd w:val="clear" w:color="auto" w:fill="FFFFFF"/>
          <w:lang w:val="en-GB"/>
        </w:rPr>
        <w:t xml:space="preserve"> file that goes with de datasets deposited in the UAB institutional repository, the DDD, it is where the maximum description of the data is and which must allow its reuse by other users. The file already explains how the collection was carried out, who and when, there is the mention of rights, the exact description of the content, the type of software needed to consult them, etc. The library service reviews and validates this readme and if data is missing we claim it.</w:t>
      </w:r>
    </w:p>
    <w:p w14:paraId="1D036C77" w14:textId="77777777" w:rsidR="00E24DF8" w:rsidRPr="00A12BCA" w:rsidRDefault="00BC4B33" w:rsidP="1729FF55">
      <w:pPr>
        <w:pStyle w:val="Ttol3"/>
        <w:spacing w:before="177"/>
        <w:jc w:val="both"/>
        <w:rPr>
          <w:rFonts w:ascii="Arial" w:hAnsi="Arial" w:cs="Arial"/>
          <w:b w:val="0"/>
          <w:bCs w:val="0"/>
          <w:color w:val="333333"/>
          <w:shd w:val="clear" w:color="auto" w:fill="F7F7F9"/>
        </w:rPr>
      </w:pPr>
      <w:proofErr w:type="spellStart"/>
      <w:r w:rsidRPr="00A12BCA">
        <w:rPr>
          <w:rFonts w:ascii="Arial" w:hAnsi="Arial" w:cs="Arial"/>
          <w:b w:val="0"/>
          <w:bCs w:val="0"/>
          <w:color w:val="000000" w:themeColor="text1"/>
          <w:lang w:val="ca-ES"/>
        </w:rPr>
        <w:t>We</w:t>
      </w:r>
      <w:proofErr w:type="spellEnd"/>
      <w:r w:rsidRPr="00A12BCA">
        <w:rPr>
          <w:rFonts w:ascii="Arial" w:hAnsi="Arial" w:cs="Arial"/>
          <w:b w:val="0"/>
          <w:bCs w:val="0"/>
          <w:color w:val="000000" w:themeColor="text1"/>
          <w:lang w:val="ca-ES"/>
        </w:rPr>
        <w:t xml:space="preserve"> </w:t>
      </w:r>
      <w:proofErr w:type="spellStart"/>
      <w:r w:rsidRPr="00A12BCA">
        <w:rPr>
          <w:rFonts w:ascii="Arial" w:hAnsi="Arial" w:cs="Arial"/>
          <w:b w:val="0"/>
          <w:bCs w:val="0"/>
          <w:color w:val="000000" w:themeColor="text1"/>
          <w:lang w:val="ca-ES"/>
        </w:rPr>
        <w:t>also</w:t>
      </w:r>
      <w:proofErr w:type="spellEnd"/>
      <w:r w:rsidRPr="00A12BCA">
        <w:rPr>
          <w:rFonts w:ascii="Arial" w:hAnsi="Arial" w:cs="Arial"/>
          <w:b w:val="0"/>
          <w:bCs w:val="0"/>
          <w:color w:val="000000" w:themeColor="text1"/>
          <w:lang w:val="ca-ES"/>
        </w:rPr>
        <w:t xml:space="preserve"> </w:t>
      </w:r>
      <w:proofErr w:type="spellStart"/>
      <w:r w:rsidRPr="00A12BCA">
        <w:rPr>
          <w:rFonts w:ascii="Arial" w:hAnsi="Arial" w:cs="Arial"/>
          <w:b w:val="0"/>
          <w:bCs w:val="0"/>
          <w:color w:val="000000" w:themeColor="text1"/>
          <w:lang w:val="ca-ES"/>
        </w:rPr>
        <w:t>have</w:t>
      </w:r>
      <w:proofErr w:type="spellEnd"/>
      <w:r w:rsidRPr="00A12BCA">
        <w:rPr>
          <w:rFonts w:ascii="Arial" w:hAnsi="Arial" w:cs="Arial"/>
          <w:b w:val="0"/>
          <w:bCs w:val="0"/>
          <w:color w:val="000000" w:themeColor="text1"/>
          <w:lang w:val="ca-ES"/>
        </w:rPr>
        <w:t xml:space="preserve"> </w:t>
      </w:r>
      <w:hyperlink r:id="rId39" w:history="1">
        <w:proofErr w:type="spellStart"/>
        <w:r w:rsidRPr="00A12BCA">
          <w:rPr>
            <w:rFonts w:ascii="Arial" w:hAnsi="Arial" w:cs="Arial"/>
            <w:b w:val="0"/>
            <w:bCs w:val="0"/>
            <w:color w:val="000000" w:themeColor="text1"/>
            <w:lang w:val="ca-ES"/>
          </w:rPr>
          <w:t>guides</w:t>
        </w:r>
        <w:proofErr w:type="spellEnd"/>
        <w:r w:rsidRPr="00A12BCA">
          <w:rPr>
            <w:rFonts w:ascii="Arial" w:hAnsi="Arial" w:cs="Arial"/>
            <w:b w:val="0"/>
            <w:bCs w:val="0"/>
            <w:color w:val="000000" w:themeColor="text1"/>
            <w:lang w:val="ca-ES"/>
          </w:rPr>
          <w:t xml:space="preserve"> to </w:t>
        </w:r>
        <w:proofErr w:type="spellStart"/>
        <w:r w:rsidRPr="00A12BCA">
          <w:rPr>
            <w:rFonts w:ascii="Arial" w:hAnsi="Arial" w:cs="Arial"/>
            <w:b w:val="0"/>
            <w:bCs w:val="0"/>
            <w:color w:val="000000" w:themeColor="text1"/>
            <w:lang w:val="ca-ES"/>
          </w:rPr>
          <w:t>good</w:t>
        </w:r>
        <w:proofErr w:type="spellEnd"/>
        <w:r w:rsidRPr="00A12BCA">
          <w:rPr>
            <w:rFonts w:ascii="Arial" w:hAnsi="Arial" w:cs="Arial"/>
            <w:b w:val="0"/>
            <w:bCs w:val="0"/>
            <w:color w:val="000000" w:themeColor="text1"/>
            <w:lang w:val="ca-ES"/>
          </w:rPr>
          <w:t xml:space="preserve"> </w:t>
        </w:r>
        <w:proofErr w:type="spellStart"/>
        <w:r w:rsidRPr="00A12BCA">
          <w:rPr>
            <w:rFonts w:ascii="Arial" w:hAnsi="Arial" w:cs="Arial"/>
            <w:b w:val="0"/>
            <w:bCs w:val="0"/>
            <w:color w:val="000000" w:themeColor="text1"/>
            <w:lang w:val="ca-ES"/>
          </w:rPr>
          <w:t>practice</w:t>
        </w:r>
        <w:proofErr w:type="spellEnd"/>
      </w:hyperlink>
      <w:r w:rsidRPr="00A12BCA">
        <w:rPr>
          <w:rFonts w:ascii="Arial" w:hAnsi="Arial" w:cs="Arial"/>
          <w:b w:val="0"/>
          <w:bCs w:val="0"/>
          <w:color w:val="000000" w:themeColor="text1"/>
          <w:lang w:val="ca-ES"/>
        </w:rPr>
        <w:t xml:space="preserve"> </w:t>
      </w:r>
      <w:proofErr w:type="spellStart"/>
      <w:r w:rsidRPr="00A12BCA">
        <w:rPr>
          <w:rFonts w:ascii="Arial" w:hAnsi="Arial" w:cs="Arial"/>
          <w:b w:val="0"/>
          <w:bCs w:val="0"/>
          <w:color w:val="000000" w:themeColor="text1"/>
          <w:lang w:val="ca-ES"/>
        </w:rPr>
        <w:t>that</w:t>
      </w:r>
      <w:proofErr w:type="spellEnd"/>
      <w:r w:rsidRPr="00A12BCA">
        <w:rPr>
          <w:rFonts w:ascii="Arial" w:hAnsi="Arial" w:cs="Arial"/>
          <w:b w:val="0"/>
          <w:bCs w:val="0"/>
          <w:color w:val="000000" w:themeColor="text1"/>
          <w:lang w:val="ca-ES"/>
        </w:rPr>
        <w:t xml:space="preserve"> can be </w:t>
      </w:r>
      <w:proofErr w:type="spellStart"/>
      <w:r w:rsidRPr="00A12BCA">
        <w:rPr>
          <w:rFonts w:ascii="Arial" w:hAnsi="Arial" w:cs="Arial"/>
          <w:b w:val="0"/>
          <w:bCs w:val="0"/>
          <w:color w:val="000000" w:themeColor="text1"/>
          <w:lang w:val="ca-ES"/>
        </w:rPr>
        <w:t>consulted</w:t>
      </w:r>
      <w:proofErr w:type="spellEnd"/>
      <w:r w:rsidRPr="00A12BCA">
        <w:rPr>
          <w:rFonts w:ascii="Arial" w:hAnsi="Arial" w:cs="Arial"/>
          <w:b w:val="0"/>
          <w:bCs w:val="0"/>
          <w:color w:val="000000" w:themeColor="text1"/>
          <w:lang w:val="ca-ES"/>
        </w:rPr>
        <w:t xml:space="preserve"> in </w:t>
      </w:r>
      <w:proofErr w:type="spellStart"/>
      <w:r w:rsidRPr="00A12BCA">
        <w:rPr>
          <w:rFonts w:ascii="Arial" w:hAnsi="Arial" w:cs="Arial"/>
          <w:b w:val="0"/>
          <w:bCs w:val="0"/>
          <w:color w:val="000000" w:themeColor="text1"/>
          <w:lang w:val="ca-ES"/>
        </w:rPr>
        <w:t>the</w:t>
      </w:r>
      <w:proofErr w:type="spellEnd"/>
      <w:r w:rsidRPr="00A12BCA">
        <w:rPr>
          <w:rFonts w:ascii="Arial" w:hAnsi="Arial" w:cs="Arial"/>
          <w:b w:val="0"/>
          <w:bCs w:val="0"/>
          <w:color w:val="000000" w:themeColor="text1"/>
          <w:lang w:val="ca-ES"/>
        </w:rPr>
        <w:t xml:space="preserve"> </w:t>
      </w:r>
      <w:proofErr w:type="spellStart"/>
      <w:r w:rsidRPr="00A12BCA">
        <w:rPr>
          <w:rFonts w:ascii="Arial" w:hAnsi="Arial" w:cs="Arial"/>
          <w:b w:val="0"/>
          <w:bCs w:val="0"/>
          <w:color w:val="000000" w:themeColor="text1"/>
          <w:lang w:val="ca-ES"/>
        </w:rPr>
        <w:t>same</w:t>
      </w:r>
      <w:proofErr w:type="spellEnd"/>
      <w:r w:rsidRPr="00A12BCA">
        <w:rPr>
          <w:rFonts w:ascii="Arial" w:hAnsi="Arial" w:cs="Arial"/>
          <w:b w:val="0"/>
          <w:bCs w:val="0"/>
          <w:color w:val="000000" w:themeColor="text1"/>
          <w:lang w:val="ca-ES"/>
        </w:rPr>
        <w:t xml:space="preserve"> </w:t>
      </w:r>
      <w:proofErr w:type="spellStart"/>
      <w:r w:rsidRPr="00A12BCA">
        <w:rPr>
          <w:rFonts w:ascii="Arial" w:hAnsi="Arial" w:cs="Arial"/>
          <w:b w:val="0"/>
          <w:bCs w:val="0"/>
          <w:color w:val="000000" w:themeColor="text1"/>
          <w:lang w:val="ca-ES"/>
        </w:rPr>
        <w:t>repository</w:t>
      </w:r>
      <w:proofErr w:type="spellEnd"/>
      <w:r w:rsidRPr="00A12BCA">
        <w:rPr>
          <w:rFonts w:ascii="Arial" w:hAnsi="Arial" w:cs="Arial"/>
          <w:b w:val="0"/>
          <w:bCs w:val="0"/>
          <w:color w:val="000000" w:themeColor="text1"/>
          <w:lang w:val="ca-ES"/>
        </w:rPr>
        <w:t xml:space="preserve">. </w:t>
      </w:r>
      <w:proofErr w:type="spellStart"/>
      <w:r w:rsidRPr="00A12BCA">
        <w:rPr>
          <w:rFonts w:ascii="Arial" w:hAnsi="Arial" w:cs="Arial"/>
          <w:b w:val="0"/>
          <w:bCs w:val="0"/>
          <w:color w:val="000000" w:themeColor="text1"/>
          <w:lang w:val="ca-ES"/>
        </w:rPr>
        <w:t>Recently</w:t>
      </w:r>
      <w:proofErr w:type="spellEnd"/>
      <w:r w:rsidRPr="00A12BCA">
        <w:rPr>
          <w:rFonts w:ascii="Arial" w:hAnsi="Arial" w:cs="Arial"/>
          <w:b w:val="0"/>
          <w:bCs w:val="0"/>
          <w:color w:val="000000" w:themeColor="text1"/>
          <w:lang w:val="ca-ES"/>
        </w:rPr>
        <w:t xml:space="preserve"> </w:t>
      </w:r>
      <w:r w:rsidRPr="00A12BCA">
        <w:rPr>
          <w:rFonts w:ascii="Arial" w:hAnsi="Arial" w:cs="Arial"/>
          <w:b w:val="0"/>
          <w:bCs w:val="0"/>
          <w:color w:val="000000" w:themeColor="text1"/>
        </w:rPr>
        <w:t xml:space="preserve">the UAB Libraries offer the </w:t>
      </w:r>
      <w:hyperlink r:id="rId40" w:history="1">
        <w:r w:rsidRPr="00A12BCA">
          <w:rPr>
            <w:rFonts w:ascii="Arial" w:hAnsi="Arial" w:cs="Arial"/>
            <w:b w:val="0"/>
            <w:bCs w:val="0"/>
            <w:color w:val="000000" w:themeColor="text1"/>
          </w:rPr>
          <w:t>Online advice service</w:t>
        </w:r>
      </w:hyperlink>
      <w:r w:rsidRPr="00A12BCA">
        <w:rPr>
          <w:rFonts w:ascii="Arial" w:hAnsi="Arial" w:cs="Arial"/>
          <w:b w:val="0"/>
          <w:bCs w:val="0"/>
          <w:color w:val="000000" w:themeColor="text1"/>
        </w:rPr>
        <w:t xml:space="preserve"> through videoconference to offer all users customized advice.</w:t>
      </w:r>
    </w:p>
    <w:p w14:paraId="2FDAD44B" w14:textId="512A03DA" w:rsidR="00E24DF8" w:rsidRPr="00A12BCA" w:rsidRDefault="00E24DF8" w:rsidP="00E24DF8">
      <w:pPr>
        <w:pStyle w:val="Ttol3"/>
        <w:spacing w:before="177"/>
        <w:jc w:val="both"/>
        <w:rPr>
          <w:rFonts w:ascii="Arial" w:hAnsi="Arial" w:cs="Arial"/>
          <w:b w:val="0"/>
          <w:bCs w:val="0"/>
          <w:lang w:val="en-GB"/>
        </w:rPr>
      </w:pPr>
      <w:r w:rsidRPr="00A12BCA">
        <w:rPr>
          <w:rFonts w:ascii="Arial" w:hAnsi="Arial" w:cs="Arial"/>
          <w:b w:val="0"/>
          <w:bCs w:val="0"/>
          <w:lang w:val="en-GB"/>
        </w:rPr>
        <w:t xml:space="preserve">The UAB subscribes fully to the </w:t>
      </w:r>
      <w:hyperlink r:id="rId41">
        <w:r w:rsidRPr="00A12BCA">
          <w:rPr>
            <w:rStyle w:val="Enlla"/>
            <w:rFonts w:ascii="Arial" w:hAnsi="Arial" w:cs="Arial"/>
            <w:b w:val="0"/>
            <w:bCs w:val="0"/>
            <w:lang w:val="en-GB"/>
          </w:rPr>
          <w:t>European Code of Conduct for Research Integrity</w:t>
        </w:r>
      </w:hyperlink>
      <w:r w:rsidRPr="00A12BCA">
        <w:rPr>
          <w:rFonts w:ascii="Arial" w:hAnsi="Arial" w:cs="Arial"/>
          <w:b w:val="0"/>
          <w:bCs w:val="0"/>
          <w:lang w:val="en-GB"/>
        </w:rPr>
        <w:t xml:space="preserve"> of </w:t>
      </w:r>
      <w:hyperlink r:id="rId42">
        <w:r w:rsidRPr="00A12BCA">
          <w:rPr>
            <w:rStyle w:val="Enlla"/>
            <w:rFonts w:ascii="Arial" w:hAnsi="Arial" w:cs="Arial"/>
            <w:b w:val="0"/>
            <w:bCs w:val="0"/>
            <w:lang w:val="en-GB"/>
          </w:rPr>
          <w:t>ALLEA</w:t>
        </w:r>
      </w:hyperlink>
      <w:r w:rsidRPr="00A12BCA">
        <w:rPr>
          <w:rFonts w:ascii="Arial" w:hAnsi="Arial" w:cs="Arial"/>
          <w:b w:val="0"/>
          <w:bCs w:val="0"/>
          <w:lang w:val="en-GB"/>
        </w:rPr>
        <w:t xml:space="preserve"> (All European Academies). It is also governed by the Code of Good Practice in Research (CBPR) approved by its Governing Council on 30 September 2020, which sets out the guiding principles of good scientific practice (</w:t>
      </w:r>
      <w:hyperlink r:id="rId43">
        <w:r w:rsidRPr="00A12BCA">
          <w:rPr>
            <w:rStyle w:val="Enlla"/>
            <w:rFonts w:ascii="Arial" w:hAnsi="Arial" w:cs="Arial"/>
            <w:b w:val="0"/>
            <w:bCs w:val="0"/>
            <w:lang w:val="en-GB"/>
          </w:rPr>
          <w:t>https://www.uab.cat/web/scientific-ethics/introduction-1345735629226.html</w:t>
        </w:r>
      </w:hyperlink>
      <w:r w:rsidRPr="00A12BCA">
        <w:rPr>
          <w:rFonts w:ascii="Arial" w:hAnsi="Arial" w:cs="Arial"/>
          <w:b w:val="0"/>
          <w:bCs w:val="0"/>
          <w:lang w:val="en-GB"/>
        </w:rPr>
        <w:t>).</w:t>
      </w:r>
    </w:p>
    <w:p w14:paraId="4341E643" w14:textId="263A853C" w:rsidR="00E24DF8" w:rsidRPr="00A12BCA" w:rsidRDefault="00E24DF8" w:rsidP="00E24DF8">
      <w:pPr>
        <w:pStyle w:val="Ttol3"/>
        <w:spacing w:before="177"/>
        <w:jc w:val="both"/>
        <w:rPr>
          <w:rFonts w:ascii="Arial" w:hAnsi="Arial" w:cs="Arial"/>
          <w:b w:val="0"/>
          <w:color w:val="000000"/>
          <w:shd w:val="clear" w:color="auto" w:fill="FFFFFF"/>
          <w:lang w:val="ca-ES"/>
        </w:rPr>
      </w:pPr>
      <w:r w:rsidRPr="00A12BCA">
        <w:rPr>
          <w:rFonts w:ascii="Arial" w:hAnsi="Arial" w:cs="Arial"/>
          <w:b w:val="0"/>
          <w:lang w:val="en-GB"/>
        </w:rPr>
        <w:t xml:space="preserve">Whoever owns the copyright of a DDD document and wishes to exercise the moral right of withdrawal can address an email to </w:t>
      </w:r>
      <w:hyperlink r:id="rId44" w:history="1">
        <w:r w:rsidRPr="00A12BCA">
          <w:rPr>
            <w:rStyle w:val="Enlla"/>
            <w:rFonts w:ascii="Arial" w:hAnsi="Arial" w:cs="Arial"/>
            <w:b w:val="0"/>
            <w:lang w:val="en-GB"/>
          </w:rPr>
          <w:t>ddd.bib@uab.cat</w:t>
        </w:r>
      </w:hyperlink>
      <w:r w:rsidRPr="00A12BCA">
        <w:rPr>
          <w:rFonts w:ascii="Arial" w:hAnsi="Arial" w:cs="Arial"/>
          <w:b w:val="0"/>
          <w:lang w:val="en-GB"/>
        </w:rPr>
        <w:t xml:space="preserve"> giving the reasons. The petition will be examined to ensure its request is not against freedom of expression or scientific research. It will be decided if a compensation is due to UAB for the</w:t>
      </w:r>
      <w:r w:rsidR="00222FE3" w:rsidRPr="00A12BCA">
        <w:rPr>
          <w:rFonts w:ascii="Arial" w:hAnsi="Arial" w:cs="Arial"/>
          <w:b w:val="0"/>
          <w:lang w:val="en-GB"/>
        </w:rPr>
        <w:t xml:space="preserve"> </w:t>
      </w:r>
      <w:proofErr w:type="gramStart"/>
      <w:r w:rsidRPr="00A12BCA">
        <w:rPr>
          <w:rFonts w:ascii="Arial" w:hAnsi="Arial" w:cs="Arial"/>
          <w:b w:val="0"/>
          <w:lang w:val="en-GB"/>
        </w:rPr>
        <w:t>managements</w:t>
      </w:r>
      <w:proofErr w:type="gramEnd"/>
      <w:r w:rsidRPr="00A12BCA">
        <w:rPr>
          <w:rFonts w:ascii="Arial" w:hAnsi="Arial" w:cs="Arial"/>
          <w:b w:val="0"/>
          <w:lang w:val="en-GB"/>
        </w:rPr>
        <w:t xml:space="preserve"> procedures undergone.  (</w:t>
      </w:r>
      <w:hyperlink r:id="rId45" w:history="1">
        <w:r w:rsidRPr="00A12BCA">
          <w:rPr>
            <w:rStyle w:val="Enlla"/>
            <w:rFonts w:ascii="Arial" w:hAnsi="Arial" w:cs="Arial"/>
            <w:b w:val="0"/>
            <w:lang w:val="en-GB"/>
          </w:rPr>
          <w:t>https://www.uab.cat/web/our-collections/uab-digital-repository-of-documents-1345777080660.html</w:t>
        </w:r>
      </w:hyperlink>
      <w:r w:rsidRPr="00A12BCA">
        <w:rPr>
          <w:rFonts w:ascii="Arial" w:hAnsi="Arial" w:cs="Arial"/>
          <w:b w:val="0"/>
          <w:lang w:val="en-GB"/>
        </w:rPr>
        <w:t>)</w:t>
      </w:r>
    </w:p>
    <w:p w14:paraId="72F33D32" w14:textId="000ED84D" w:rsidR="00BC4B33" w:rsidRPr="00A12BCA" w:rsidRDefault="00BC4B33" w:rsidP="0017787C">
      <w:pPr>
        <w:pStyle w:val="Ttol3"/>
        <w:spacing w:before="177"/>
        <w:rPr>
          <w:rFonts w:ascii="Arial" w:hAnsi="Arial" w:cs="Arial"/>
          <w:b w:val="0"/>
          <w:color w:val="538135"/>
          <w:lang w:val="en-GB"/>
        </w:rPr>
      </w:pPr>
    </w:p>
    <w:p w14:paraId="607A8282" w14:textId="56EDAB2A" w:rsidR="008E0403" w:rsidRPr="00A12BCA" w:rsidRDefault="008E0403">
      <w:pPr>
        <w:pStyle w:val="Ttol3"/>
        <w:spacing w:before="177"/>
        <w:rPr>
          <w:rFonts w:ascii="Arial" w:hAnsi="Arial" w:cs="Arial"/>
          <w:lang w:val="en-GB"/>
        </w:rPr>
      </w:pPr>
    </w:p>
    <w:p w14:paraId="76CC4059" w14:textId="77777777" w:rsidR="008E0403" w:rsidRPr="00A12BCA" w:rsidRDefault="008E0403">
      <w:pPr>
        <w:pStyle w:val="Ttol3"/>
        <w:spacing w:before="177"/>
        <w:rPr>
          <w:rFonts w:ascii="Arial" w:hAnsi="Arial" w:cs="Arial"/>
          <w:lang w:val="en-GB"/>
        </w:rPr>
      </w:pPr>
    </w:p>
    <w:p w14:paraId="624F8391" w14:textId="77777777" w:rsidR="00AC683C" w:rsidRPr="00A12BCA" w:rsidRDefault="00FD2153">
      <w:pPr>
        <w:pStyle w:val="Ttol2"/>
        <w:rPr>
          <w:lang w:val="en-GB"/>
        </w:rPr>
      </w:pPr>
      <w:r w:rsidRPr="00A12BCA">
        <w:rPr>
          <w:lang w:val="en-GB"/>
        </w:rPr>
        <w:t>Guidance:</w:t>
      </w:r>
    </w:p>
    <w:p w14:paraId="324D5326" w14:textId="77777777" w:rsidR="00AC683C" w:rsidRPr="00A12BCA" w:rsidRDefault="00FD2153">
      <w:pPr>
        <w:pStyle w:val="Textindependent"/>
        <w:spacing w:before="122"/>
        <w:ind w:right="284"/>
        <w:rPr>
          <w:lang w:val="en-GB"/>
        </w:rPr>
      </w:pPr>
      <w:r w:rsidRPr="00A12BCA">
        <w:rPr>
          <w:lang w:val="en-GB"/>
        </w:rPr>
        <w:t>Adherence to ethical norms is critical to responsible science. Disclosure risk—for example, the risk that an individual who participated in a survey can be identified or that the precise location of an endangered species can be pinpointed—is a concern that many repositories must address.</w:t>
      </w:r>
    </w:p>
    <w:p w14:paraId="0DA121BA" w14:textId="77777777" w:rsidR="00AC683C" w:rsidRPr="00A12BCA" w:rsidRDefault="00FD2153">
      <w:pPr>
        <w:pStyle w:val="Textindependent"/>
        <w:ind w:right="344"/>
        <w:rPr>
          <w:lang w:val="en-GB"/>
        </w:rPr>
      </w:pPr>
      <w:r w:rsidRPr="00A12BCA">
        <w:rPr>
          <w:lang w:val="en-GB"/>
        </w:rPr>
        <w:t>Evidence should demonstrate that the repository has good practices for data with disclosure risks, including guidance for depositors and users. This is necessary to maintain the trust of those agreeing to have personal/sensitive data stored in the repository.</w:t>
      </w:r>
    </w:p>
    <w:p w14:paraId="664ED889" w14:textId="77777777" w:rsidR="00AC683C" w:rsidRPr="00A12BCA" w:rsidRDefault="00FD2153">
      <w:pPr>
        <w:pStyle w:val="Textindependent"/>
        <w:spacing w:before="179"/>
        <w:rPr>
          <w:lang w:val="en-GB"/>
        </w:rPr>
      </w:pPr>
      <w:r w:rsidRPr="00A12BCA">
        <w:rPr>
          <w:lang w:val="en-GB"/>
        </w:rPr>
        <w:t>For this Requirement, responses should include evidence related to the following questions:</w:t>
      </w:r>
    </w:p>
    <w:p w14:paraId="4A70762D" w14:textId="77777777" w:rsidR="00AC683C" w:rsidRPr="00A12BCA" w:rsidRDefault="00FD2153">
      <w:pPr>
        <w:pStyle w:val="Pargrafdellista"/>
        <w:numPr>
          <w:ilvl w:val="0"/>
          <w:numId w:val="8"/>
        </w:numPr>
        <w:tabs>
          <w:tab w:val="left" w:pos="876"/>
          <w:tab w:val="left" w:pos="877"/>
        </w:tabs>
        <w:spacing w:before="182"/>
        <w:rPr>
          <w:lang w:val="en-GB"/>
        </w:rPr>
      </w:pPr>
      <w:r w:rsidRPr="00A12BCA">
        <w:rPr>
          <w:lang w:val="en-GB"/>
        </w:rPr>
        <w:t>How does the repository comply with applicable disciplinary</w:t>
      </w:r>
      <w:r w:rsidRPr="00A12BCA">
        <w:rPr>
          <w:spacing w:val="-14"/>
          <w:lang w:val="en-GB"/>
        </w:rPr>
        <w:t xml:space="preserve"> </w:t>
      </w:r>
      <w:r w:rsidRPr="00A12BCA">
        <w:rPr>
          <w:lang w:val="en-GB"/>
        </w:rPr>
        <w:t>norms?</w:t>
      </w:r>
    </w:p>
    <w:p w14:paraId="0AAD44C2" w14:textId="77777777" w:rsidR="00AC683C" w:rsidRPr="00A12BCA" w:rsidRDefault="00FD2153">
      <w:pPr>
        <w:pStyle w:val="Pargrafdellista"/>
        <w:numPr>
          <w:ilvl w:val="0"/>
          <w:numId w:val="8"/>
        </w:numPr>
        <w:tabs>
          <w:tab w:val="left" w:pos="876"/>
          <w:tab w:val="left" w:pos="877"/>
        </w:tabs>
        <w:spacing w:before="38"/>
        <w:ind w:right="481"/>
        <w:rPr>
          <w:lang w:val="en-GB"/>
        </w:rPr>
      </w:pPr>
      <w:r w:rsidRPr="00A12BCA">
        <w:rPr>
          <w:lang w:val="en-GB"/>
        </w:rPr>
        <w:t>Does the repository request confirmation that data collection or creation was carried out in accordance with legal and ethical criteria prevailing in the data producer's geographical location or discipline (e.g., Ethical Review Committee/Institutional Review Board or Data Protection</w:t>
      </w:r>
      <w:r w:rsidRPr="00A12BCA">
        <w:rPr>
          <w:spacing w:val="-1"/>
          <w:lang w:val="en-GB"/>
        </w:rPr>
        <w:t xml:space="preserve"> </w:t>
      </w:r>
      <w:r w:rsidRPr="00A12BCA">
        <w:rPr>
          <w:lang w:val="en-GB"/>
        </w:rPr>
        <w:t>legislation)?</w:t>
      </w:r>
    </w:p>
    <w:p w14:paraId="066700F8" w14:textId="77777777" w:rsidR="00AC683C" w:rsidRPr="00A12BCA" w:rsidRDefault="00FD2153">
      <w:pPr>
        <w:pStyle w:val="Pargrafdellista"/>
        <w:numPr>
          <w:ilvl w:val="0"/>
          <w:numId w:val="8"/>
        </w:numPr>
        <w:tabs>
          <w:tab w:val="left" w:pos="876"/>
          <w:tab w:val="left" w:pos="877"/>
        </w:tabs>
        <w:spacing w:before="38"/>
        <w:rPr>
          <w:lang w:val="en-GB"/>
        </w:rPr>
      </w:pPr>
      <w:r w:rsidRPr="00A12BCA">
        <w:rPr>
          <w:lang w:val="en-GB"/>
        </w:rPr>
        <w:t>Are special procedures applied to manage data with disclosure</w:t>
      </w:r>
      <w:r w:rsidRPr="00A12BCA">
        <w:rPr>
          <w:spacing w:val="-31"/>
          <w:lang w:val="en-GB"/>
        </w:rPr>
        <w:t xml:space="preserve"> </w:t>
      </w:r>
      <w:r w:rsidRPr="00A12BCA">
        <w:rPr>
          <w:lang w:val="en-GB"/>
        </w:rPr>
        <w:t>risk?</w:t>
      </w:r>
    </w:p>
    <w:p w14:paraId="13A12C42" w14:textId="77777777" w:rsidR="00AC683C" w:rsidRPr="00A12BCA" w:rsidRDefault="00FD2153">
      <w:pPr>
        <w:pStyle w:val="Pargrafdellista"/>
        <w:numPr>
          <w:ilvl w:val="0"/>
          <w:numId w:val="8"/>
        </w:numPr>
        <w:tabs>
          <w:tab w:val="left" w:pos="876"/>
          <w:tab w:val="left" w:pos="877"/>
        </w:tabs>
        <w:spacing w:before="39"/>
        <w:rPr>
          <w:lang w:val="en-GB"/>
        </w:rPr>
      </w:pPr>
      <w:r w:rsidRPr="00A12BCA">
        <w:rPr>
          <w:lang w:val="en-GB"/>
        </w:rPr>
        <w:t>Are data with disclosure risk managed appropriately to limit</w:t>
      </w:r>
      <w:r w:rsidRPr="00A12BCA">
        <w:rPr>
          <w:spacing w:val="-30"/>
          <w:lang w:val="en-GB"/>
        </w:rPr>
        <w:t xml:space="preserve"> </w:t>
      </w:r>
      <w:r w:rsidRPr="00A12BCA">
        <w:rPr>
          <w:lang w:val="en-GB"/>
        </w:rPr>
        <w:t>access?</w:t>
      </w:r>
    </w:p>
    <w:p w14:paraId="6CB74C5C" w14:textId="77777777" w:rsidR="00AC683C" w:rsidRPr="00A12BCA" w:rsidRDefault="00FD2153">
      <w:pPr>
        <w:pStyle w:val="Pargrafdellista"/>
        <w:numPr>
          <w:ilvl w:val="0"/>
          <w:numId w:val="8"/>
        </w:numPr>
        <w:tabs>
          <w:tab w:val="left" w:pos="876"/>
          <w:tab w:val="left" w:pos="877"/>
        </w:tabs>
        <w:spacing w:before="39"/>
        <w:rPr>
          <w:lang w:val="en-GB"/>
        </w:rPr>
      </w:pPr>
      <w:r w:rsidRPr="00A12BCA">
        <w:rPr>
          <w:lang w:val="en-GB"/>
        </w:rPr>
        <w:t>Are data with disclosure risk distributed under appropriate</w:t>
      </w:r>
      <w:r w:rsidRPr="00A12BCA">
        <w:rPr>
          <w:spacing w:val="-13"/>
          <w:lang w:val="en-GB"/>
        </w:rPr>
        <w:t xml:space="preserve"> </w:t>
      </w:r>
      <w:r w:rsidRPr="00A12BCA">
        <w:rPr>
          <w:lang w:val="en-GB"/>
        </w:rPr>
        <w:t>conditions?</w:t>
      </w:r>
    </w:p>
    <w:p w14:paraId="7374050D" w14:textId="77777777" w:rsidR="00AC683C" w:rsidRPr="00A12BCA" w:rsidRDefault="00FD2153">
      <w:pPr>
        <w:pStyle w:val="Pargrafdellista"/>
        <w:numPr>
          <w:ilvl w:val="0"/>
          <w:numId w:val="8"/>
        </w:numPr>
        <w:tabs>
          <w:tab w:val="left" w:pos="876"/>
          <w:tab w:val="left" w:pos="877"/>
        </w:tabs>
        <w:spacing w:before="39"/>
        <w:ind w:right="311"/>
        <w:rPr>
          <w:lang w:val="en-GB"/>
        </w:rPr>
      </w:pPr>
      <w:r w:rsidRPr="00A12BCA">
        <w:rPr>
          <w:lang w:val="en-GB"/>
        </w:rPr>
        <w:t>Are procedures in place to review disclosure risk in data, and to take the necessary steps to either anonymize files or to provide access in a secure</w:t>
      </w:r>
      <w:r w:rsidRPr="00A12BCA">
        <w:rPr>
          <w:spacing w:val="-8"/>
          <w:lang w:val="en-GB"/>
        </w:rPr>
        <w:t xml:space="preserve"> </w:t>
      </w:r>
      <w:r w:rsidRPr="00A12BCA">
        <w:rPr>
          <w:lang w:val="en-GB"/>
        </w:rPr>
        <w:t>way?</w:t>
      </w:r>
    </w:p>
    <w:p w14:paraId="5D7E00CB" w14:textId="77777777" w:rsidR="00AC683C" w:rsidRPr="00A12BCA" w:rsidRDefault="00FD2153">
      <w:pPr>
        <w:pStyle w:val="Pargrafdellista"/>
        <w:numPr>
          <w:ilvl w:val="0"/>
          <w:numId w:val="8"/>
        </w:numPr>
        <w:tabs>
          <w:tab w:val="left" w:pos="876"/>
          <w:tab w:val="left" w:pos="877"/>
        </w:tabs>
        <w:spacing w:before="40"/>
        <w:rPr>
          <w:lang w:val="en-GB"/>
        </w:rPr>
      </w:pPr>
      <w:r w:rsidRPr="00A12BCA">
        <w:rPr>
          <w:lang w:val="en-GB"/>
        </w:rPr>
        <w:t>Are staff trained in the management of data with disclosure</w:t>
      </w:r>
      <w:r w:rsidRPr="00A12BCA">
        <w:rPr>
          <w:spacing w:val="-25"/>
          <w:lang w:val="en-GB"/>
        </w:rPr>
        <w:t xml:space="preserve"> </w:t>
      </w:r>
      <w:r w:rsidRPr="00A12BCA">
        <w:rPr>
          <w:lang w:val="en-GB"/>
        </w:rPr>
        <w:t>risk?</w:t>
      </w:r>
    </w:p>
    <w:p w14:paraId="14CF4F3E" w14:textId="77777777" w:rsidR="00AC683C" w:rsidRPr="00A12BCA" w:rsidRDefault="00FD2153">
      <w:pPr>
        <w:pStyle w:val="Pargrafdellista"/>
        <w:numPr>
          <w:ilvl w:val="0"/>
          <w:numId w:val="8"/>
        </w:numPr>
        <w:tabs>
          <w:tab w:val="left" w:pos="876"/>
          <w:tab w:val="left" w:pos="877"/>
        </w:tabs>
        <w:spacing w:before="39"/>
        <w:rPr>
          <w:lang w:val="en-GB"/>
        </w:rPr>
      </w:pPr>
      <w:r w:rsidRPr="00A12BCA">
        <w:rPr>
          <w:lang w:val="en-GB"/>
        </w:rPr>
        <w:lastRenderedPageBreak/>
        <w:t>Are there measures in place if conditions are not complied</w:t>
      </w:r>
      <w:r w:rsidRPr="00A12BCA">
        <w:rPr>
          <w:spacing w:val="-32"/>
          <w:lang w:val="en-GB"/>
        </w:rPr>
        <w:t xml:space="preserve"> </w:t>
      </w:r>
      <w:r w:rsidRPr="00A12BCA">
        <w:rPr>
          <w:lang w:val="en-GB"/>
        </w:rPr>
        <w:t>with?</w:t>
      </w:r>
    </w:p>
    <w:p w14:paraId="17F88509" w14:textId="77777777" w:rsidR="00AC683C" w:rsidRPr="00A12BCA" w:rsidRDefault="00FD2153">
      <w:pPr>
        <w:pStyle w:val="Pargrafdellista"/>
        <w:numPr>
          <w:ilvl w:val="0"/>
          <w:numId w:val="8"/>
        </w:numPr>
        <w:tabs>
          <w:tab w:val="left" w:pos="876"/>
          <w:tab w:val="left" w:pos="877"/>
        </w:tabs>
        <w:spacing w:before="41" w:line="237" w:lineRule="auto"/>
        <w:ind w:right="812"/>
        <w:rPr>
          <w:lang w:val="en-GB"/>
        </w:rPr>
      </w:pPr>
      <w:r w:rsidRPr="00A12BCA">
        <w:rPr>
          <w:lang w:val="en-GB"/>
        </w:rPr>
        <w:t>Does the repository provide guidance in the responsible deposit, download, and use of disclosive, or potentially disclosive</w:t>
      </w:r>
      <w:r w:rsidRPr="00A12BCA">
        <w:rPr>
          <w:spacing w:val="3"/>
          <w:lang w:val="en-GB"/>
        </w:rPr>
        <w:t xml:space="preserve"> </w:t>
      </w:r>
      <w:r w:rsidRPr="00A12BCA">
        <w:rPr>
          <w:lang w:val="en-GB"/>
        </w:rPr>
        <w:t>data?</w:t>
      </w:r>
    </w:p>
    <w:p w14:paraId="1AE3A1F0" w14:textId="0EF56598" w:rsidR="00AC683C" w:rsidRPr="00A12BCA" w:rsidRDefault="00FD2153">
      <w:pPr>
        <w:pStyle w:val="Textindependent"/>
        <w:spacing w:before="201"/>
        <w:ind w:left="233" w:right="245"/>
        <w:rPr>
          <w:lang w:val="en-GB"/>
        </w:rPr>
      </w:pPr>
      <w:r w:rsidRPr="00A12BCA">
        <w:rPr>
          <w:lang w:val="en-GB"/>
        </w:rPr>
        <w:t>This Requirement is about the ethical and privacy provisions that impact the creation, curation, and use of the data. Details on any licenses in alignment with such ethical and privacy provisions should be covered in R2 (Licenses).</w:t>
      </w:r>
    </w:p>
    <w:p w14:paraId="77473ECC" w14:textId="06BE0122" w:rsidR="00614D3E" w:rsidRPr="00A12BCA" w:rsidRDefault="00614D3E">
      <w:pPr>
        <w:pStyle w:val="Textindependent"/>
        <w:spacing w:before="201"/>
        <w:ind w:left="233" w:right="245"/>
        <w:rPr>
          <w:lang w:val="en-GB"/>
        </w:rPr>
      </w:pPr>
    </w:p>
    <w:p w14:paraId="423E2A53" w14:textId="4FFE1DB3" w:rsidR="00614D3E" w:rsidRPr="00A12BCA" w:rsidRDefault="00614D3E">
      <w:pPr>
        <w:pStyle w:val="Textindependent"/>
        <w:spacing w:before="201"/>
        <w:ind w:left="233" w:right="245"/>
        <w:rPr>
          <w:lang w:val="en-GB"/>
        </w:rPr>
      </w:pPr>
    </w:p>
    <w:p w14:paraId="62C639E9" w14:textId="31C02CDC" w:rsidR="00614D3E" w:rsidRPr="00A12BCA" w:rsidRDefault="00614D3E">
      <w:pPr>
        <w:pStyle w:val="Textindependent"/>
        <w:spacing w:before="201"/>
        <w:ind w:left="233" w:right="245"/>
        <w:rPr>
          <w:lang w:val="en-GB"/>
        </w:rPr>
      </w:pPr>
    </w:p>
    <w:p w14:paraId="3485C153" w14:textId="23A7258C" w:rsidR="00614D3E" w:rsidRPr="00A12BCA" w:rsidRDefault="00614D3E">
      <w:pPr>
        <w:pStyle w:val="Textindependent"/>
        <w:spacing w:before="201"/>
        <w:ind w:left="233" w:right="245"/>
        <w:rPr>
          <w:lang w:val="en-GB"/>
        </w:rPr>
      </w:pPr>
    </w:p>
    <w:p w14:paraId="5E582C12" w14:textId="5BFD3AA4" w:rsidR="00614D3E" w:rsidRPr="00A12BCA" w:rsidRDefault="00614D3E">
      <w:pPr>
        <w:pStyle w:val="Textindependent"/>
        <w:spacing w:before="201"/>
        <w:ind w:left="233" w:right="245"/>
        <w:rPr>
          <w:lang w:val="en-GB"/>
        </w:rPr>
      </w:pPr>
    </w:p>
    <w:p w14:paraId="1CBF8F14" w14:textId="4D21C693" w:rsidR="00614D3E" w:rsidRPr="00A12BCA" w:rsidRDefault="00614D3E">
      <w:pPr>
        <w:pStyle w:val="Textindependent"/>
        <w:spacing w:before="201"/>
        <w:ind w:left="233" w:right="245"/>
        <w:rPr>
          <w:lang w:val="en-GB"/>
        </w:rPr>
      </w:pPr>
    </w:p>
    <w:p w14:paraId="23CBC2E1" w14:textId="367AF2B7" w:rsidR="00614D3E" w:rsidRPr="00A12BCA" w:rsidRDefault="00614D3E">
      <w:pPr>
        <w:pStyle w:val="Textindependent"/>
        <w:spacing w:before="201"/>
        <w:ind w:left="233" w:right="245"/>
        <w:rPr>
          <w:lang w:val="en-GB"/>
        </w:rPr>
      </w:pPr>
    </w:p>
    <w:p w14:paraId="25BE16EC" w14:textId="1925F534" w:rsidR="00614D3E" w:rsidRPr="00A12BCA" w:rsidRDefault="00614D3E">
      <w:pPr>
        <w:pStyle w:val="Textindependent"/>
        <w:spacing w:before="201"/>
        <w:ind w:left="233" w:right="245"/>
        <w:rPr>
          <w:lang w:val="en-GB"/>
        </w:rPr>
      </w:pPr>
    </w:p>
    <w:p w14:paraId="603C9492" w14:textId="1D518E5E" w:rsidR="00614D3E" w:rsidRPr="00A12BCA" w:rsidRDefault="00614D3E">
      <w:pPr>
        <w:pStyle w:val="Textindependent"/>
        <w:spacing w:before="201"/>
        <w:ind w:left="233" w:right="245"/>
        <w:rPr>
          <w:lang w:val="en-GB"/>
        </w:rPr>
      </w:pPr>
    </w:p>
    <w:p w14:paraId="5CCF6D69" w14:textId="5A01FD46" w:rsidR="00614D3E" w:rsidRPr="00A12BCA" w:rsidRDefault="00614D3E">
      <w:pPr>
        <w:pStyle w:val="Textindependent"/>
        <w:spacing w:before="201"/>
        <w:ind w:left="233" w:right="245"/>
        <w:rPr>
          <w:lang w:val="en-GB"/>
        </w:rPr>
      </w:pPr>
    </w:p>
    <w:p w14:paraId="195E5C98" w14:textId="5E5C1FE2" w:rsidR="00614D3E" w:rsidRPr="00A12BCA" w:rsidRDefault="00614D3E">
      <w:pPr>
        <w:pStyle w:val="Textindependent"/>
        <w:spacing w:before="201"/>
        <w:ind w:left="233" w:right="245"/>
        <w:rPr>
          <w:lang w:val="en-GB"/>
        </w:rPr>
      </w:pPr>
    </w:p>
    <w:p w14:paraId="0F4012C5" w14:textId="65E319C0" w:rsidR="00614D3E" w:rsidRPr="00A12BCA" w:rsidRDefault="00614D3E">
      <w:pPr>
        <w:pStyle w:val="Textindependent"/>
        <w:spacing w:before="201"/>
        <w:ind w:left="233" w:right="245"/>
        <w:rPr>
          <w:lang w:val="en-GB"/>
        </w:rPr>
      </w:pPr>
    </w:p>
    <w:p w14:paraId="545FB9AF" w14:textId="0A007701" w:rsidR="00614D3E" w:rsidRPr="00A12BCA" w:rsidRDefault="00614D3E">
      <w:pPr>
        <w:pStyle w:val="Textindependent"/>
        <w:spacing w:before="201"/>
        <w:ind w:left="233" w:right="245"/>
        <w:rPr>
          <w:lang w:val="en-GB"/>
        </w:rPr>
      </w:pPr>
    </w:p>
    <w:p w14:paraId="4EE21164" w14:textId="62E06BDC" w:rsidR="00614D3E" w:rsidRPr="00A12BCA" w:rsidRDefault="00614D3E">
      <w:pPr>
        <w:pStyle w:val="Textindependent"/>
        <w:spacing w:before="201"/>
        <w:ind w:left="233" w:right="245"/>
        <w:rPr>
          <w:lang w:val="en-GB"/>
        </w:rPr>
      </w:pPr>
    </w:p>
    <w:p w14:paraId="5696CD9B" w14:textId="67FF6F3B" w:rsidR="00614D3E" w:rsidRPr="00A12BCA" w:rsidRDefault="00614D3E">
      <w:pPr>
        <w:pStyle w:val="Textindependent"/>
        <w:spacing w:before="201"/>
        <w:ind w:left="233" w:right="245"/>
        <w:rPr>
          <w:lang w:val="en-GB"/>
        </w:rPr>
      </w:pPr>
    </w:p>
    <w:p w14:paraId="4D5B247E" w14:textId="32CC6F48" w:rsidR="00614D3E" w:rsidRPr="00A12BCA" w:rsidRDefault="00614D3E">
      <w:pPr>
        <w:pStyle w:val="Textindependent"/>
        <w:spacing w:before="201"/>
        <w:ind w:left="233" w:right="245"/>
        <w:rPr>
          <w:lang w:val="en-GB"/>
        </w:rPr>
      </w:pPr>
    </w:p>
    <w:p w14:paraId="67D5FE30" w14:textId="01E104D5" w:rsidR="00614D3E" w:rsidRPr="00A12BCA" w:rsidRDefault="00614D3E">
      <w:pPr>
        <w:pStyle w:val="Textindependent"/>
        <w:spacing w:before="201"/>
        <w:ind w:left="233" w:right="245"/>
        <w:rPr>
          <w:lang w:val="en-GB"/>
        </w:rPr>
      </w:pPr>
    </w:p>
    <w:p w14:paraId="30830704" w14:textId="1C71285E" w:rsidR="00614D3E" w:rsidRPr="00A12BCA" w:rsidRDefault="00614D3E">
      <w:pPr>
        <w:pStyle w:val="Textindependent"/>
        <w:spacing w:before="201"/>
        <w:ind w:left="233" w:right="245"/>
        <w:rPr>
          <w:lang w:val="en-GB"/>
        </w:rPr>
      </w:pPr>
    </w:p>
    <w:p w14:paraId="3C26670E" w14:textId="36B99FC5" w:rsidR="00614D3E" w:rsidRPr="00A12BCA" w:rsidRDefault="00614D3E">
      <w:pPr>
        <w:pStyle w:val="Textindependent"/>
        <w:spacing w:before="201"/>
        <w:ind w:left="233" w:right="245"/>
        <w:rPr>
          <w:lang w:val="en-GB"/>
        </w:rPr>
      </w:pPr>
    </w:p>
    <w:p w14:paraId="0A331539" w14:textId="55802527" w:rsidR="00614D3E" w:rsidRPr="00A12BCA" w:rsidRDefault="00614D3E">
      <w:pPr>
        <w:pStyle w:val="Textindependent"/>
        <w:spacing w:before="201"/>
        <w:ind w:left="233" w:right="245"/>
        <w:rPr>
          <w:lang w:val="en-GB"/>
        </w:rPr>
      </w:pPr>
    </w:p>
    <w:p w14:paraId="301E3152" w14:textId="51CA9B2D" w:rsidR="00614D3E" w:rsidRPr="00A12BCA" w:rsidRDefault="00614D3E">
      <w:pPr>
        <w:pStyle w:val="Textindependent"/>
        <w:spacing w:before="201"/>
        <w:ind w:left="233" w:right="245"/>
        <w:rPr>
          <w:lang w:val="en-GB"/>
        </w:rPr>
      </w:pPr>
    </w:p>
    <w:p w14:paraId="64AFE2C4" w14:textId="0F74D3F8" w:rsidR="00614D3E" w:rsidRPr="00A12BCA" w:rsidRDefault="00614D3E">
      <w:pPr>
        <w:pStyle w:val="Textindependent"/>
        <w:spacing w:before="201"/>
        <w:ind w:left="233" w:right="245"/>
        <w:rPr>
          <w:lang w:val="en-GB"/>
        </w:rPr>
      </w:pPr>
    </w:p>
    <w:p w14:paraId="0FF486AC" w14:textId="69D5C8DA" w:rsidR="00614D3E" w:rsidRPr="00A12BCA" w:rsidRDefault="00614D3E">
      <w:pPr>
        <w:pStyle w:val="Textindependent"/>
        <w:spacing w:before="201"/>
        <w:ind w:left="233" w:right="245"/>
        <w:rPr>
          <w:lang w:val="en-GB"/>
        </w:rPr>
      </w:pPr>
    </w:p>
    <w:p w14:paraId="49874FF3" w14:textId="0C76C4F9" w:rsidR="00614D3E" w:rsidRPr="00A12BCA" w:rsidRDefault="00614D3E">
      <w:pPr>
        <w:pStyle w:val="Textindependent"/>
        <w:spacing w:before="201"/>
        <w:ind w:left="233" w:right="245"/>
        <w:rPr>
          <w:lang w:val="en-GB"/>
        </w:rPr>
      </w:pPr>
    </w:p>
    <w:p w14:paraId="436F3875" w14:textId="7E4A6928" w:rsidR="00614D3E" w:rsidRPr="00A12BCA" w:rsidRDefault="00614D3E">
      <w:pPr>
        <w:pStyle w:val="Textindependent"/>
        <w:spacing w:before="201"/>
        <w:ind w:left="233" w:right="245"/>
        <w:rPr>
          <w:lang w:val="en-GB"/>
        </w:rPr>
      </w:pPr>
    </w:p>
    <w:p w14:paraId="07B11DF8" w14:textId="5CF0DD15" w:rsidR="00614D3E" w:rsidRPr="00A12BCA" w:rsidRDefault="00614D3E">
      <w:pPr>
        <w:pStyle w:val="Textindependent"/>
        <w:spacing w:before="201"/>
        <w:ind w:left="233" w:right="245"/>
        <w:rPr>
          <w:lang w:val="en-GB"/>
        </w:rPr>
      </w:pPr>
    </w:p>
    <w:p w14:paraId="1F5E6146" w14:textId="017B7696" w:rsidR="00614D3E" w:rsidRPr="00A12BCA" w:rsidRDefault="00614D3E">
      <w:pPr>
        <w:pStyle w:val="Textindependent"/>
        <w:spacing w:before="201"/>
        <w:ind w:left="233" w:right="245"/>
        <w:rPr>
          <w:lang w:val="en-GB"/>
        </w:rPr>
      </w:pPr>
    </w:p>
    <w:p w14:paraId="788108F8" w14:textId="77777777" w:rsidR="00614D3E" w:rsidRPr="00A12BCA" w:rsidRDefault="00614D3E">
      <w:pPr>
        <w:pStyle w:val="Textindependent"/>
        <w:spacing w:before="201"/>
        <w:ind w:left="233" w:right="245"/>
        <w:rPr>
          <w:lang w:val="en-GB"/>
        </w:rPr>
      </w:pPr>
    </w:p>
    <w:p w14:paraId="4F5FC5E7" w14:textId="77777777" w:rsidR="00AC683C" w:rsidRPr="00A12BCA" w:rsidRDefault="00FD2153">
      <w:pPr>
        <w:pStyle w:val="Pargrafdellista"/>
        <w:numPr>
          <w:ilvl w:val="0"/>
          <w:numId w:val="9"/>
        </w:numPr>
        <w:tabs>
          <w:tab w:val="left" w:pos="521"/>
        </w:tabs>
        <w:spacing w:before="91"/>
        <w:rPr>
          <w:b/>
          <w:sz w:val="26"/>
          <w:lang w:val="en-GB"/>
        </w:rPr>
      </w:pPr>
      <w:bookmarkStart w:id="19" w:name="Extended_Guidance_R4."/>
      <w:bookmarkStart w:id="20" w:name="5._Organizational_infrastructure"/>
      <w:bookmarkStart w:id="21" w:name="_bookmark19"/>
      <w:bookmarkEnd w:id="19"/>
      <w:bookmarkEnd w:id="20"/>
      <w:bookmarkEnd w:id="21"/>
      <w:r w:rsidRPr="00A12BCA">
        <w:rPr>
          <w:b/>
          <w:sz w:val="26"/>
          <w:lang w:val="en-GB"/>
        </w:rPr>
        <w:lastRenderedPageBreak/>
        <w:t>Organizational</w:t>
      </w:r>
      <w:r w:rsidRPr="00A12BCA">
        <w:rPr>
          <w:b/>
          <w:spacing w:val="-2"/>
          <w:sz w:val="26"/>
          <w:lang w:val="en-GB"/>
        </w:rPr>
        <w:t xml:space="preserve"> </w:t>
      </w:r>
      <w:r w:rsidRPr="00A12BCA">
        <w:rPr>
          <w:b/>
          <w:sz w:val="26"/>
          <w:lang w:val="en-GB"/>
        </w:rPr>
        <w:t>infrastructure</w:t>
      </w:r>
    </w:p>
    <w:p w14:paraId="36542FB5" w14:textId="77777777" w:rsidR="00AC683C" w:rsidRPr="00A12BCA" w:rsidRDefault="00FD2153">
      <w:pPr>
        <w:pStyle w:val="Ttol3"/>
        <w:ind w:right="458"/>
        <w:rPr>
          <w:rFonts w:ascii="Arial" w:hAnsi="Arial" w:cs="Arial"/>
          <w:lang w:val="en-GB"/>
        </w:rPr>
      </w:pPr>
      <w:r w:rsidRPr="00A12BCA">
        <w:rPr>
          <w:rFonts w:ascii="Arial" w:hAnsi="Arial" w:cs="Arial"/>
          <w:color w:val="ED7D31"/>
          <w:lang w:val="en-GB"/>
        </w:rPr>
        <w:t>R5. The repository has adequate funding and sufficient numbers of qualified staff managed through a clear system of governance to effectively carry out the mission.</w:t>
      </w:r>
    </w:p>
    <w:p w14:paraId="4A2C006D" w14:textId="77777777" w:rsidR="00AC683C" w:rsidRPr="00A12BCA" w:rsidRDefault="00FD2153">
      <w:pPr>
        <w:pStyle w:val="Textindependent"/>
        <w:spacing w:before="70"/>
        <w:rPr>
          <w:lang w:val="en-GB"/>
        </w:rPr>
      </w:pPr>
      <w:r w:rsidRPr="00A12BCA">
        <w:rPr>
          <w:lang w:val="en-GB"/>
        </w:rPr>
        <w:t>Compliance Level:</w:t>
      </w:r>
    </w:p>
    <w:p w14:paraId="4094CAF5" w14:textId="77777777" w:rsidR="00AC683C" w:rsidRPr="00A12BCA" w:rsidRDefault="00FD2153">
      <w:pPr>
        <w:pStyle w:val="Ttol3"/>
        <w:spacing w:before="177"/>
        <w:rPr>
          <w:rFonts w:ascii="Arial" w:hAnsi="Arial" w:cs="Arial"/>
          <w:lang w:val="en-GB"/>
        </w:rPr>
      </w:pPr>
      <w:r w:rsidRPr="00A12BCA">
        <w:rPr>
          <w:rFonts w:ascii="Arial" w:hAnsi="Arial" w:cs="Arial"/>
          <w:color w:val="538135"/>
          <w:lang w:val="en-GB"/>
        </w:rPr>
        <w:t>Response</w:t>
      </w:r>
    </w:p>
    <w:p w14:paraId="3232C2EA" w14:textId="23FBD5D7" w:rsidR="3E408F3A" w:rsidRPr="00A12BCA" w:rsidRDefault="69FC91E2" w:rsidP="3A047568">
      <w:pPr>
        <w:pStyle w:val="Ttol3"/>
        <w:spacing w:before="177"/>
        <w:jc w:val="both"/>
        <w:rPr>
          <w:rFonts w:ascii="Arial" w:hAnsi="Arial" w:cs="Arial"/>
          <w:b w:val="0"/>
          <w:bCs w:val="0"/>
          <w:lang w:val="en-GB"/>
        </w:rPr>
      </w:pPr>
      <w:r w:rsidRPr="00A12BCA">
        <w:rPr>
          <w:rFonts w:ascii="Arial" w:hAnsi="Arial" w:cs="Arial"/>
          <w:b w:val="0"/>
          <w:bCs w:val="0"/>
          <w:lang w:val="en-GB"/>
        </w:rPr>
        <w:t xml:space="preserve">The DDD is the repository of the UAB, a university with 50 years of history. Most of its teaching </w:t>
      </w:r>
      <w:proofErr w:type="spellStart"/>
      <w:r w:rsidRPr="00A12BCA">
        <w:rPr>
          <w:rFonts w:ascii="Arial" w:hAnsi="Arial" w:cs="Arial"/>
          <w:b w:val="0"/>
          <w:bCs w:val="0"/>
          <w:lang w:val="en-GB"/>
        </w:rPr>
        <w:t>centers</w:t>
      </w:r>
      <w:proofErr w:type="spellEnd"/>
      <w:r w:rsidRPr="00A12BCA">
        <w:rPr>
          <w:rFonts w:ascii="Arial" w:hAnsi="Arial" w:cs="Arial"/>
          <w:b w:val="0"/>
          <w:bCs w:val="0"/>
          <w:lang w:val="en-GB"/>
        </w:rPr>
        <w:t xml:space="preserve"> and extra-academic services are on the Bellaterra Campus located in </w:t>
      </w:r>
      <w:proofErr w:type="spellStart"/>
      <w:r w:rsidRPr="00A12BCA">
        <w:rPr>
          <w:rFonts w:ascii="Arial" w:hAnsi="Arial" w:cs="Arial"/>
          <w:b w:val="0"/>
          <w:bCs w:val="0"/>
          <w:lang w:val="en-GB"/>
        </w:rPr>
        <w:t>Cerdanyola</w:t>
      </w:r>
      <w:proofErr w:type="spellEnd"/>
      <w:r w:rsidRPr="00A12BCA">
        <w:rPr>
          <w:rFonts w:ascii="Arial" w:hAnsi="Arial" w:cs="Arial"/>
          <w:b w:val="0"/>
          <w:bCs w:val="0"/>
          <w:lang w:val="en-GB"/>
        </w:rPr>
        <w:t xml:space="preserve"> del </w:t>
      </w:r>
      <w:proofErr w:type="spellStart"/>
      <w:r w:rsidRPr="00A12BCA">
        <w:rPr>
          <w:rFonts w:ascii="Arial" w:hAnsi="Arial" w:cs="Arial"/>
          <w:b w:val="0"/>
          <w:bCs w:val="0"/>
          <w:lang w:val="en-GB"/>
        </w:rPr>
        <w:t>Vallès</w:t>
      </w:r>
      <w:proofErr w:type="spellEnd"/>
      <w:r w:rsidRPr="00A12BCA">
        <w:rPr>
          <w:rFonts w:ascii="Arial" w:hAnsi="Arial" w:cs="Arial"/>
          <w:b w:val="0"/>
          <w:bCs w:val="0"/>
          <w:lang w:val="en-GB"/>
        </w:rPr>
        <w:t xml:space="preserve"> (Barcelona). It also has educational </w:t>
      </w:r>
      <w:proofErr w:type="spellStart"/>
      <w:r w:rsidRPr="00A12BCA">
        <w:rPr>
          <w:rFonts w:ascii="Arial" w:hAnsi="Arial" w:cs="Arial"/>
          <w:b w:val="0"/>
          <w:bCs w:val="0"/>
          <w:lang w:val="en-GB"/>
        </w:rPr>
        <w:t>centers</w:t>
      </w:r>
      <w:proofErr w:type="spellEnd"/>
      <w:r w:rsidRPr="00A12BCA">
        <w:rPr>
          <w:rFonts w:ascii="Arial" w:hAnsi="Arial" w:cs="Arial"/>
          <w:b w:val="0"/>
          <w:bCs w:val="0"/>
          <w:lang w:val="en-GB"/>
        </w:rPr>
        <w:t xml:space="preserve"> in Sabadell, San Cugat del </w:t>
      </w:r>
      <w:proofErr w:type="spellStart"/>
      <w:r w:rsidRPr="00A12BCA">
        <w:rPr>
          <w:rFonts w:ascii="Arial" w:hAnsi="Arial" w:cs="Arial"/>
          <w:b w:val="0"/>
          <w:bCs w:val="0"/>
          <w:lang w:val="en-GB"/>
        </w:rPr>
        <w:t>Vallés</w:t>
      </w:r>
      <w:proofErr w:type="spellEnd"/>
      <w:r w:rsidRPr="00A12BCA">
        <w:rPr>
          <w:rFonts w:ascii="Arial" w:hAnsi="Arial" w:cs="Arial"/>
          <w:b w:val="0"/>
          <w:bCs w:val="0"/>
          <w:lang w:val="en-GB"/>
        </w:rPr>
        <w:t xml:space="preserve">, Manresa and in the city of Barcelona. It has 37,166 students and 3,262 teachers. It has a residential complex of 812 apartments, Vila Universitaria, located on the same campus, with capacity for 2,193 people and connected by train and road, 25 minutes from the </w:t>
      </w:r>
      <w:proofErr w:type="spellStart"/>
      <w:r w:rsidRPr="00A12BCA">
        <w:rPr>
          <w:rFonts w:ascii="Arial" w:hAnsi="Arial" w:cs="Arial"/>
          <w:b w:val="0"/>
          <w:bCs w:val="0"/>
          <w:lang w:val="en-GB"/>
        </w:rPr>
        <w:t>center</w:t>
      </w:r>
      <w:proofErr w:type="spellEnd"/>
      <w:r w:rsidRPr="00A12BCA">
        <w:rPr>
          <w:rFonts w:ascii="Arial" w:hAnsi="Arial" w:cs="Arial"/>
          <w:b w:val="0"/>
          <w:bCs w:val="0"/>
          <w:lang w:val="en-GB"/>
        </w:rPr>
        <w:t xml:space="preserve"> of Barcelona. It is one of the most prominent universities in the Spanish university scene according to the majority of Spanish university academic classifications. It is part of the Joan Lluís Vives Institute University Network and is affiliated with the Conference of Rectors of Spanish Universities. The UAB offers 105 undergraduate degrees, 328 postgraduate programs and 90 doctoral programs.</w:t>
      </w:r>
    </w:p>
    <w:p w14:paraId="0D664485" w14:textId="3272700C" w:rsidR="3E408F3A" w:rsidRPr="00A12BCA" w:rsidRDefault="7B5EE123" w:rsidP="3A047568">
      <w:pPr>
        <w:pStyle w:val="Ttol3"/>
        <w:spacing w:before="177"/>
        <w:jc w:val="both"/>
        <w:rPr>
          <w:rFonts w:ascii="Arial" w:hAnsi="Arial" w:cs="Arial"/>
          <w:b w:val="0"/>
          <w:bCs w:val="0"/>
          <w:lang w:val="en-GB"/>
        </w:rPr>
      </w:pPr>
      <w:r w:rsidRPr="00A12BCA">
        <w:rPr>
          <w:rFonts w:ascii="Arial" w:hAnsi="Arial" w:cs="Arial"/>
          <w:b w:val="0"/>
          <w:bCs w:val="0"/>
          <w:lang w:val="en-GB"/>
        </w:rPr>
        <w:t>The UAB libraries contribute to the achievement of the university community’s goals by providing services with added value and information of the highest quality, both in digital environments and in physical spaces, which facilitate learning, research and co</w:t>
      </w:r>
      <w:r w:rsidRPr="00A12BCA">
        <w:rPr>
          <w:rFonts w:ascii="Cambria Math" w:hAnsi="Cambria Math" w:cs="Cambria Math"/>
          <w:b w:val="0"/>
          <w:bCs w:val="0"/>
          <w:lang w:val="en-GB"/>
        </w:rPr>
        <w:t>‐</w:t>
      </w:r>
      <w:r w:rsidRPr="00A12BCA">
        <w:rPr>
          <w:rFonts w:ascii="Arial" w:hAnsi="Arial" w:cs="Arial"/>
          <w:b w:val="0"/>
          <w:bCs w:val="0"/>
          <w:lang w:val="en-GB"/>
        </w:rPr>
        <w:t>creation. The UAB libraries are a necessary partner for the generation of knowledge within the research and learning ecosystem. We provide a digital and physical environment that promotes cooperation between the different actors in the university community and facilitates the transfer of this knowledge to society.</w:t>
      </w:r>
      <w:r w:rsidR="48172C2A" w:rsidRPr="00A12BCA">
        <w:rPr>
          <w:rFonts w:ascii="Arial" w:hAnsi="Arial" w:cs="Arial"/>
          <w:b w:val="0"/>
          <w:bCs w:val="0"/>
          <w:lang w:val="en-GB"/>
        </w:rPr>
        <w:t xml:space="preserve"> To support the study, teaching, research, and transfer of knowledge in the social and cultural fields, the libraries of the Universitat Autònoma de Barcelona have a large amount of documentary resources and other materials and qualified staff.</w:t>
      </w:r>
    </w:p>
    <w:p w14:paraId="24065CFF" w14:textId="5099907A" w:rsidR="3E408F3A" w:rsidRPr="00A12BCA" w:rsidRDefault="021C0BB2" w:rsidP="3A047568">
      <w:pPr>
        <w:pStyle w:val="Ttol3"/>
        <w:spacing w:before="177"/>
        <w:jc w:val="both"/>
        <w:rPr>
          <w:rFonts w:ascii="Arial" w:hAnsi="Arial" w:cs="Arial"/>
          <w:b w:val="0"/>
          <w:bCs w:val="0"/>
          <w:lang w:val="en-GB"/>
        </w:rPr>
      </w:pPr>
      <w:r w:rsidRPr="00A12BCA">
        <w:rPr>
          <w:rFonts w:ascii="Arial" w:hAnsi="Arial" w:cs="Arial"/>
          <w:b w:val="0"/>
          <w:bCs w:val="0"/>
          <w:lang w:val="en-GB"/>
        </w:rPr>
        <w:t>Our support embraces the whole research cycle. Contribute actively to spotlighting all scientific production: take part in implementing the UAB’s CRIS, collaborate in defining technological tools to give visibility to research results, develop the institutional repository (DDD) and boost the creation of new researcher profiles.</w:t>
      </w:r>
    </w:p>
    <w:p w14:paraId="093CF6E2" w14:textId="299B070B" w:rsidR="3E408F3A" w:rsidRPr="00A12BCA" w:rsidRDefault="3EFA3887" w:rsidP="3A047568">
      <w:pPr>
        <w:pStyle w:val="Ttol3"/>
        <w:spacing w:before="177"/>
        <w:jc w:val="both"/>
        <w:rPr>
          <w:rFonts w:ascii="Arial" w:hAnsi="Arial" w:cs="Arial"/>
          <w:b w:val="0"/>
          <w:bCs w:val="0"/>
          <w:lang w:val="en-GB"/>
        </w:rPr>
      </w:pPr>
      <w:r w:rsidRPr="00A12BCA">
        <w:rPr>
          <w:rFonts w:ascii="Arial" w:hAnsi="Arial" w:cs="Arial"/>
          <w:b w:val="0"/>
          <w:bCs w:val="0"/>
          <w:lang w:val="en-GB"/>
        </w:rPr>
        <w:t>The economic impact of DDD is cumulative and grows in value over time, while infrastructure (buildings, hardware ...) has a decreasing value as it ages. It should be noted that in the 12 years of operation of the repository, the IT infrastructure has been automatically renewed; has occurred at a time when the hardware has ceased to be profitable and in no way has it posed a risk to the normal operation of the tool.</w:t>
      </w:r>
    </w:p>
    <w:p w14:paraId="65B40ED0" w14:textId="614F59D0" w:rsidR="3E408F3A" w:rsidRPr="00A12BCA" w:rsidRDefault="3EFA3887" w:rsidP="3A047568">
      <w:pPr>
        <w:pStyle w:val="Ttol3"/>
        <w:spacing w:before="177"/>
        <w:jc w:val="both"/>
        <w:rPr>
          <w:rFonts w:ascii="Arial" w:hAnsi="Arial" w:cs="Arial"/>
          <w:b w:val="0"/>
          <w:bCs w:val="0"/>
          <w:lang w:val="en-GB"/>
        </w:rPr>
      </w:pPr>
      <w:r w:rsidRPr="00A12BCA">
        <w:rPr>
          <w:rFonts w:ascii="Arial" w:hAnsi="Arial" w:cs="Arial"/>
          <w:b w:val="0"/>
          <w:bCs w:val="0"/>
          <w:lang w:val="en-GB"/>
        </w:rPr>
        <w:t>The need to give visibility to research data led in 2017 to the IT Service to define a business model with structural funding to be able to scale the storage request in the event that the weight of the data of search was over 5GB. This model estimates that the storage costs will be those of the acquisition, for a period of 4 years, at a price of € 1.51 for each GB of disk space. In this case, a scale of costs is made based on the intake, which means 0.38 cents per GB net per year, not including the operating cost, such as electricity consumption.</w:t>
      </w:r>
    </w:p>
    <w:p w14:paraId="32DB95A9" w14:textId="1016DC95" w:rsidR="3E408F3A" w:rsidRPr="00A12BCA" w:rsidRDefault="3EFA3887" w:rsidP="3A047568">
      <w:pPr>
        <w:pStyle w:val="Ttol3"/>
        <w:spacing w:before="177"/>
        <w:jc w:val="both"/>
        <w:rPr>
          <w:rFonts w:ascii="Arial" w:hAnsi="Arial" w:cs="Arial"/>
          <w:b w:val="0"/>
          <w:bCs w:val="0"/>
          <w:lang w:val="en-GB"/>
        </w:rPr>
      </w:pPr>
      <w:r w:rsidRPr="00A12BCA">
        <w:rPr>
          <w:rFonts w:ascii="Arial" w:hAnsi="Arial" w:cs="Arial"/>
          <w:b w:val="0"/>
          <w:bCs w:val="0"/>
          <w:lang w:val="en-GB"/>
        </w:rPr>
        <w:t xml:space="preserve">Funding for this part through projects may </w:t>
      </w:r>
      <w:proofErr w:type="spellStart"/>
      <w:r w:rsidRPr="00A12BCA">
        <w:rPr>
          <w:rFonts w:ascii="Arial" w:hAnsi="Arial" w:cs="Arial"/>
          <w:b w:val="0"/>
          <w:bCs w:val="0"/>
          <w:lang w:val="en-GB"/>
        </w:rPr>
        <w:t>favor</w:t>
      </w:r>
      <w:proofErr w:type="spellEnd"/>
      <w:r w:rsidRPr="00A12BCA">
        <w:rPr>
          <w:rFonts w:ascii="Arial" w:hAnsi="Arial" w:cs="Arial"/>
          <w:b w:val="0"/>
          <w:bCs w:val="0"/>
          <w:lang w:val="en-GB"/>
        </w:rPr>
        <w:t xml:space="preserve"> the initial capacity to manage and process the final research data, but in the medium and long term, this funding will have to be assumed by the University. The pay-to-deposit model can act as a brake on the deposit when you actually want to incentivize. This model </w:t>
      </w:r>
      <w:proofErr w:type="gramStart"/>
      <w:r w:rsidRPr="00A12BCA">
        <w:rPr>
          <w:rFonts w:ascii="Arial" w:hAnsi="Arial" w:cs="Arial"/>
          <w:b w:val="0"/>
          <w:bCs w:val="0"/>
          <w:lang w:val="en-GB"/>
        </w:rPr>
        <w:t>should be reviewed</w:t>
      </w:r>
      <w:proofErr w:type="gramEnd"/>
      <w:r w:rsidRPr="00A12BCA">
        <w:rPr>
          <w:rFonts w:ascii="Arial" w:hAnsi="Arial" w:cs="Arial"/>
          <w:b w:val="0"/>
          <w:bCs w:val="0"/>
          <w:lang w:val="en-GB"/>
        </w:rPr>
        <w:t xml:space="preserve"> in the future taking into account new costs, the evolution of open science or the emergence of new sources of funding.</w:t>
      </w:r>
    </w:p>
    <w:p w14:paraId="209C1DF2" w14:textId="0B9925EB" w:rsidR="409A0590" w:rsidRDefault="409A0590" w:rsidP="3A047568">
      <w:pPr>
        <w:pStyle w:val="Ttol3"/>
        <w:spacing w:before="177"/>
        <w:jc w:val="both"/>
        <w:rPr>
          <w:rFonts w:ascii="Arial" w:hAnsi="Arial" w:cs="Arial"/>
          <w:b w:val="0"/>
          <w:bCs w:val="0"/>
          <w:lang w:val="en"/>
        </w:rPr>
      </w:pPr>
      <w:r w:rsidRPr="00A12BCA">
        <w:rPr>
          <w:rFonts w:ascii="Arial" w:hAnsi="Arial" w:cs="Arial"/>
          <w:b w:val="0"/>
          <w:bCs w:val="0"/>
          <w:lang w:val="en-GB"/>
        </w:rPr>
        <w:t xml:space="preserve">The UAB has a training plan for its staff. The Library Service makes requests for annual courses based on the strategic plan and the needs of its staff. </w:t>
      </w:r>
      <w:r w:rsidRPr="00A12BCA">
        <w:rPr>
          <w:rFonts w:ascii="Arial" w:hAnsi="Arial" w:cs="Arial"/>
          <w:b w:val="0"/>
          <w:bCs w:val="0"/>
          <w:lang w:val="en"/>
        </w:rPr>
        <w:t xml:space="preserve">The Plan of training near a complete preparation of the UAB staff to develop the strategic lines foreseen in the Director Plan and adapt it to the new organizational configuration of the </w:t>
      </w:r>
      <w:proofErr w:type="spellStart"/>
      <w:r w:rsidRPr="00A12BCA">
        <w:rPr>
          <w:rFonts w:ascii="Arial" w:hAnsi="Arial" w:cs="Arial"/>
          <w:b w:val="0"/>
          <w:bCs w:val="0"/>
          <w:lang w:val="en"/>
        </w:rPr>
        <w:t>University.The</w:t>
      </w:r>
      <w:proofErr w:type="spellEnd"/>
      <w:r w:rsidRPr="00A12BCA">
        <w:rPr>
          <w:rFonts w:ascii="Arial" w:hAnsi="Arial" w:cs="Arial"/>
          <w:b w:val="0"/>
          <w:bCs w:val="0"/>
          <w:lang w:val="en"/>
        </w:rPr>
        <w:t xml:space="preserve"> actions of the Master Plan are specified in the following training programs:</w:t>
      </w:r>
    </w:p>
    <w:p w14:paraId="0D50709B" w14:textId="77777777" w:rsidR="00DD367F" w:rsidRPr="00A12BCA" w:rsidRDefault="00DD367F" w:rsidP="3A047568">
      <w:pPr>
        <w:pStyle w:val="Ttol3"/>
        <w:spacing w:before="177"/>
        <w:jc w:val="both"/>
        <w:rPr>
          <w:rFonts w:ascii="Arial" w:hAnsi="Arial" w:cs="Arial"/>
          <w:b w:val="0"/>
          <w:bCs w:val="0"/>
          <w:lang w:val="en"/>
        </w:rPr>
      </w:pPr>
    </w:p>
    <w:p w14:paraId="3DFF100C" w14:textId="4EF8BE67" w:rsidR="1660E37E" w:rsidRPr="00A12BCA" w:rsidRDefault="1660E37E" w:rsidP="3A047568">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lastRenderedPageBreak/>
        <w:t>Strategic information.</w:t>
      </w:r>
    </w:p>
    <w:p w14:paraId="7B3124CA" w14:textId="4058D17E" w:rsidR="1660E37E" w:rsidRPr="00A12BCA" w:rsidRDefault="1660E37E" w:rsidP="3A047568">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t>Job training: basic tools.</w:t>
      </w:r>
    </w:p>
    <w:p w14:paraId="489A7B3A" w14:textId="40ACD3CE" w:rsidR="1660E37E" w:rsidRPr="00A12BCA" w:rsidRDefault="1660E37E" w:rsidP="3A047568">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t>Prevention, safety and occupational health of people.</w:t>
      </w:r>
    </w:p>
    <w:p w14:paraId="217CFA69" w14:textId="0BB1168A" w:rsidR="1660E37E" w:rsidRPr="00A12BCA" w:rsidRDefault="1660E37E" w:rsidP="3A047568">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t>Language training.</w:t>
      </w:r>
    </w:p>
    <w:p w14:paraId="38742D98" w14:textId="68F40BD0" w:rsidR="1660E37E" w:rsidRPr="00A12BCA" w:rsidRDefault="1660E37E" w:rsidP="3A047568">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t>Training to facilitate and accompany the promotion.</w:t>
      </w:r>
    </w:p>
    <w:p w14:paraId="76E6270E" w14:textId="6843DEC5" w:rsidR="1660E37E" w:rsidRPr="00A12BCA" w:rsidRDefault="1660E37E" w:rsidP="3A047568">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t>Training for specific groups.</w:t>
      </w:r>
    </w:p>
    <w:p w14:paraId="146832DA" w14:textId="2ECE1743" w:rsidR="1660E37E" w:rsidRPr="00A12BCA" w:rsidRDefault="1660E37E" w:rsidP="3A047568">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t>Tailor-made training.</w:t>
      </w:r>
    </w:p>
    <w:p w14:paraId="3269D63E" w14:textId="5C2B3EBD" w:rsidR="1660E37E" w:rsidRPr="00A12BCA" w:rsidRDefault="1660E37E" w:rsidP="3A047568">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t>Training for the managerial function.</w:t>
      </w:r>
    </w:p>
    <w:p w14:paraId="30917064" w14:textId="11827E45" w:rsidR="1660E37E" w:rsidRPr="00A12BCA" w:rsidRDefault="1660E37E" w:rsidP="3A047568">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t>Training mobility.</w:t>
      </w:r>
    </w:p>
    <w:p w14:paraId="6A1A0E30" w14:textId="0309595B" w:rsidR="1660E37E" w:rsidRPr="00A12BCA" w:rsidRDefault="1660E37E" w:rsidP="08C9198D">
      <w:pPr>
        <w:pStyle w:val="Ttol3"/>
        <w:numPr>
          <w:ilvl w:val="0"/>
          <w:numId w:val="3"/>
        </w:numPr>
        <w:spacing w:before="177"/>
        <w:jc w:val="both"/>
        <w:rPr>
          <w:rFonts w:ascii="Arial" w:eastAsiaTheme="minorEastAsia" w:hAnsi="Arial" w:cs="Arial"/>
          <w:b w:val="0"/>
          <w:bCs w:val="0"/>
          <w:lang w:val="en"/>
        </w:rPr>
      </w:pPr>
      <w:r w:rsidRPr="00A12BCA">
        <w:rPr>
          <w:rFonts w:ascii="Arial" w:hAnsi="Arial" w:cs="Arial"/>
          <w:b w:val="0"/>
          <w:bCs w:val="0"/>
          <w:lang w:val="en"/>
        </w:rPr>
        <w:t>Comprehensive training.</w:t>
      </w:r>
    </w:p>
    <w:p w14:paraId="57AD19B2" w14:textId="4BDA32C2" w:rsidR="3A64AA12" w:rsidRPr="00A12BCA" w:rsidRDefault="3A64AA12" w:rsidP="08C9198D">
      <w:pPr>
        <w:pStyle w:val="Ttol3"/>
        <w:spacing w:before="177"/>
        <w:jc w:val="both"/>
        <w:rPr>
          <w:rFonts w:ascii="Arial" w:hAnsi="Arial" w:cs="Arial"/>
          <w:b w:val="0"/>
          <w:bCs w:val="0"/>
          <w:lang w:val="en"/>
        </w:rPr>
      </w:pPr>
      <w:r w:rsidRPr="00A12BCA">
        <w:rPr>
          <w:rFonts w:ascii="Arial" w:hAnsi="Arial" w:cs="Arial"/>
          <w:b w:val="0"/>
          <w:bCs w:val="0"/>
          <w:lang w:val="en"/>
        </w:rPr>
        <w:t>The Library Service has qualified personnel to manage the institutional repository. The organization chart with the personnel dedicated to managing it is detailed below.</w:t>
      </w:r>
    </w:p>
    <w:p w14:paraId="128B34E6" w14:textId="4D433A2A" w:rsidR="3A047568" w:rsidRPr="00A12BCA" w:rsidRDefault="3A047568" w:rsidP="3A047568">
      <w:pPr>
        <w:rPr>
          <w:lang w:val="en"/>
        </w:rPr>
      </w:pPr>
    </w:p>
    <w:p w14:paraId="5E8E27C2" w14:textId="77777777" w:rsidR="00614D3E" w:rsidRPr="00A12BCA" w:rsidRDefault="409A0590" w:rsidP="3A047568">
      <w:pPr>
        <w:pStyle w:val="Ttol3"/>
        <w:spacing w:before="177"/>
        <w:rPr>
          <w:rFonts w:ascii="Arial" w:hAnsi="Arial" w:cs="Arial"/>
          <w:b w:val="0"/>
          <w:bCs w:val="0"/>
          <w:lang w:val="en-GB"/>
        </w:rPr>
      </w:pPr>
      <w:r w:rsidRPr="00A12BCA">
        <w:rPr>
          <w:rFonts w:ascii="Arial" w:hAnsi="Arial" w:cs="Arial"/>
          <w:b w:val="0"/>
          <w:bCs w:val="0"/>
          <w:lang w:val="en-GB"/>
        </w:rPr>
        <w:t xml:space="preserve"> </w:t>
      </w:r>
      <w:r w:rsidR="1F3E6137" w:rsidRPr="00A12BCA">
        <w:rPr>
          <w:rFonts w:ascii="Arial" w:hAnsi="Arial" w:cs="Arial"/>
          <w:noProof/>
          <w:lang w:val="es-ES" w:eastAsia="es-ES" w:bidi="ar-SA"/>
        </w:rPr>
        <w:drawing>
          <wp:inline distT="0" distB="0" distL="0" distR="0" wp14:anchorId="7E181335" wp14:editId="67BA9A8F">
            <wp:extent cx="6419852" cy="3352800"/>
            <wp:effectExtent l="0" t="0" r="0" b="0"/>
            <wp:docPr id="2050244742" name="Imatge 2050244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extLst>
                        <a:ext uri="{28A0092B-C50C-407E-A947-70E740481C1C}">
                          <a14:useLocalDpi xmlns:a14="http://schemas.microsoft.com/office/drawing/2010/main" val="0"/>
                        </a:ext>
                      </a:extLst>
                    </a:blip>
                    <a:stretch>
                      <a:fillRect/>
                    </a:stretch>
                  </pic:blipFill>
                  <pic:spPr>
                    <a:xfrm>
                      <a:off x="0" y="0"/>
                      <a:ext cx="6419852" cy="3352800"/>
                    </a:xfrm>
                    <a:prstGeom prst="rect">
                      <a:avLst/>
                    </a:prstGeom>
                  </pic:spPr>
                </pic:pic>
              </a:graphicData>
            </a:graphic>
          </wp:inline>
        </w:drawing>
      </w:r>
    </w:p>
    <w:p w14:paraId="3651C334" w14:textId="77777777" w:rsidR="00614D3E" w:rsidRPr="00A12BCA" w:rsidRDefault="00614D3E" w:rsidP="3A047568">
      <w:pPr>
        <w:pStyle w:val="Ttol3"/>
        <w:spacing w:before="177"/>
        <w:rPr>
          <w:rFonts w:ascii="Arial" w:hAnsi="Arial" w:cs="Arial"/>
          <w:b w:val="0"/>
          <w:bCs w:val="0"/>
          <w:lang w:val="en-GB"/>
        </w:rPr>
      </w:pPr>
    </w:p>
    <w:p w14:paraId="613D4622" w14:textId="66571872" w:rsidR="409A0590" w:rsidRPr="00A12BCA" w:rsidRDefault="1F3E6137" w:rsidP="00614D3E">
      <w:pPr>
        <w:pStyle w:val="Ttol3"/>
        <w:spacing w:before="177"/>
        <w:jc w:val="both"/>
        <w:rPr>
          <w:rFonts w:ascii="Arial" w:eastAsia="Arial" w:hAnsi="Arial" w:cs="Arial"/>
          <w:sz w:val="24"/>
          <w:szCs w:val="24"/>
          <w:highlight w:val="yellow"/>
          <w:lang w:val="en-GB"/>
        </w:rPr>
      </w:pPr>
      <w:r w:rsidRPr="00A12BCA">
        <w:rPr>
          <w:rFonts w:ascii="Arial" w:hAnsi="Arial" w:cs="Arial"/>
        </w:rPr>
        <w:t xml:space="preserve">https://www.uab.cat/doc/RLT2018 </w:t>
      </w:r>
    </w:p>
    <w:p w14:paraId="1C61DF09" w14:textId="11511AB6" w:rsidR="1E64A385" w:rsidRPr="005121A9" w:rsidRDefault="1E64A385" w:rsidP="00614D3E">
      <w:pPr>
        <w:pStyle w:val="Ttol3"/>
        <w:spacing w:before="177"/>
        <w:jc w:val="both"/>
        <w:rPr>
          <w:rFonts w:ascii="Arial" w:eastAsia="Arial" w:hAnsi="Arial" w:cs="Arial"/>
          <w:szCs w:val="24"/>
          <w:lang w:val="en-GB"/>
        </w:rPr>
      </w:pPr>
      <w:r w:rsidRPr="005121A9">
        <w:rPr>
          <w:rFonts w:ascii="Arial" w:hAnsi="Arial" w:cs="Arial"/>
          <w:b w:val="0"/>
          <w:bCs w:val="0"/>
          <w:lang w:val="en-GB"/>
        </w:rPr>
        <w:t>In addition to the library staff, IT staff is dedicated to working in the DDD</w:t>
      </w:r>
      <w:r w:rsidR="3D35B901" w:rsidRPr="005121A9">
        <w:rPr>
          <w:rFonts w:ascii="Arial" w:hAnsi="Arial" w:cs="Arial"/>
          <w:b w:val="0"/>
          <w:bCs w:val="0"/>
          <w:sz w:val="20"/>
          <w:lang w:val="en-GB"/>
        </w:rPr>
        <w:t xml:space="preserve"> (</w:t>
      </w:r>
      <w:proofErr w:type="spellStart"/>
      <w:r w:rsidR="3D35B901" w:rsidRPr="005121A9">
        <w:rPr>
          <w:rFonts w:ascii="Arial" w:eastAsia="Arial" w:hAnsi="Arial" w:cs="Arial"/>
          <w:b w:val="0"/>
          <w:color w:val="FF0000"/>
          <w:szCs w:val="24"/>
          <w:lang w:val="en-GB"/>
        </w:rPr>
        <w:t>mirar</w:t>
      </w:r>
      <w:proofErr w:type="spellEnd"/>
      <w:r w:rsidR="3D35B901" w:rsidRPr="005121A9">
        <w:rPr>
          <w:rFonts w:ascii="Arial" w:eastAsia="Arial" w:hAnsi="Arial" w:cs="Arial"/>
          <w:b w:val="0"/>
          <w:color w:val="FF0000"/>
          <w:szCs w:val="24"/>
          <w:lang w:val="en-GB"/>
        </w:rPr>
        <w:t xml:space="preserve"> de </w:t>
      </w:r>
      <w:proofErr w:type="spellStart"/>
      <w:r w:rsidR="3D35B901" w:rsidRPr="005121A9">
        <w:rPr>
          <w:rFonts w:ascii="Arial" w:eastAsia="Arial" w:hAnsi="Arial" w:cs="Arial"/>
          <w:b w:val="0"/>
          <w:color w:val="FF0000"/>
          <w:szCs w:val="24"/>
          <w:lang w:val="en-GB"/>
        </w:rPr>
        <w:t>trobar</w:t>
      </w:r>
      <w:proofErr w:type="spellEnd"/>
      <w:r w:rsidR="3D35B901" w:rsidRPr="005121A9">
        <w:rPr>
          <w:rFonts w:ascii="Arial" w:eastAsia="Arial" w:hAnsi="Arial" w:cs="Arial"/>
          <w:b w:val="0"/>
          <w:color w:val="FF0000"/>
          <w:szCs w:val="24"/>
          <w:lang w:val="en-GB"/>
        </w:rPr>
        <w:t xml:space="preserve"> la </w:t>
      </w:r>
      <w:proofErr w:type="spellStart"/>
      <w:r w:rsidR="3D35B901" w:rsidRPr="005121A9">
        <w:rPr>
          <w:rFonts w:ascii="Arial" w:eastAsia="Arial" w:hAnsi="Arial" w:cs="Arial"/>
          <w:b w:val="0"/>
          <w:color w:val="FF0000"/>
          <w:szCs w:val="24"/>
          <w:lang w:val="en-GB"/>
        </w:rPr>
        <w:t>plantilla</w:t>
      </w:r>
      <w:proofErr w:type="spellEnd"/>
      <w:r w:rsidR="3D35B901" w:rsidRPr="005121A9">
        <w:rPr>
          <w:rFonts w:ascii="Arial" w:eastAsia="Arial" w:hAnsi="Arial" w:cs="Arial"/>
          <w:b w:val="0"/>
          <w:color w:val="FF0000"/>
          <w:szCs w:val="24"/>
          <w:lang w:val="en-GB"/>
        </w:rPr>
        <w:t xml:space="preserve"> </w:t>
      </w:r>
      <w:proofErr w:type="gramStart"/>
      <w:r w:rsidR="3D35B901" w:rsidRPr="005121A9">
        <w:rPr>
          <w:rFonts w:ascii="Arial" w:eastAsia="Arial" w:hAnsi="Arial" w:cs="Arial"/>
          <w:b w:val="0"/>
          <w:color w:val="FF0000"/>
          <w:szCs w:val="24"/>
          <w:lang w:val="en-GB"/>
        </w:rPr>
        <w:t>del</w:t>
      </w:r>
      <w:proofErr w:type="gramEnd"/>
      <w:r w:rsidR="3D35B901" w:rsidRPr="005121A9">
        <w:rPr>
          <w:rFonts w:ascii="Arial" w:eastAsia="Arial" w:hAnsi="Arial" w:cs="Arial"/>
          <w:b w:val="0"/>
          <w:color w:val="FF0000"/>
          <w:szCs w:val="24"/>
          <w:lang w:val="en-GB"/>
        </w:rPr>
        <w:t xml:space="preserve"> SI </w:t>
      </w:r>
      <w:proofErr w:type="spellStart"/>
      <w:r w:rsidR="3D35B901" w:rsidRPr="005121A9">
        <w:rPr>
          <w:rFonts w:ascii="Arial" w:eastAsia="Arial" w:hAnsi="Arial" w:cs="Arial"/>
          <w:b w:val="0"/>
          <w:color w:val="FF0000"/>
          <w:szCs w:val="24"/>
          <w:lang w:val="en-GB"/>
        </w:rPr>
        <w:t>també</w:t>
      </w:r>
      <w:proofErr w:type="spellEnd"/>
      <w:r w:rsidR="3D35B901" w:rsidRPr="005121A9">
        <w:rPr>
          <w:rFonts w:ascii="Arial" w:eastAsia="Arial" w:hAnsi="Arial" w:cs="Arial"/>
          <w:b w:val="0"/>
          <w:color w:val="FF0000"/>
          <w:szCs w:val="24"/>
          <w:lang w:val="en-GB"/>
        </w:rPr>
        <w:t xml:space="preserve"> per </w:t>
      </w:r>
      <w:proofErr w:type="spellStart"/>
      <w:r w:rsidR="3D35B901" w:rsidRPr="005121A9">
        <w:rPr>
          <w:rFonts w:ascii="Arial" w:eastAsia="Arial" w:hAnsi="Arial" w:cs="Arial"/>
          <w:b w:val="0"/>
          <w:color w:val="FF0000"/>
          <w:szCs w:val="24"/>
          <w:lang w:val="en-GB"/>
        </w:rPr>
        <w:t>justificar</w:t>
      </w:r>
      <w:proofErr w:type="spellEnd"/>
      <w:r w:rsidR="3D35B901" w:rsidRPr="005121A9">
        <w:rPr>
          <w:rFonts w:ascii="Arial" w:eastAsia="Arial" w:hAnsi="Arial" w:cs="Arial"/>
          <w:b w:val="0"/>
          <w:color w:val="FF0000"/>
          <w:szCs w:val="24"/>
          <w:lang w:val="en-GB"/>
        </w:rPr>
        <w:t xml:space="preserve"> que hi ha personal </w:t>
      </w:r>
      <w:proofErr w:type="spellStart"/>
      <w:r w:rsidR="3D35B901" w:rsidRPr="005121A9">
        <w:rPr>
          <w:rFonts w:ascii="Arial" w:eastAsia="Arial" w:hAnsi="Arial" w:cs="Arial"/>
          <w:b w:val="0"/>
          <w:color w:val="FF0000"/>
          <w:szCs w:val="24"/>
          <w:lang w:val="en-GB"/>
        </w:rPr>
        <w:t>bibliotecari</w:t>
      </w:r>
      <w:proofErr w:type="spellEnd"/>
      <w:r w:rsidR="3D35B901" w:rsidRPr="005121A9">
        <w:rPr>
          <w:rFonts w:ascii="Arial" w:eastAsia="Arial" w:hAnsi="Arial" w:cs="Arial"/>
          <w:b w:val="0"/>
          <w:color w:val="FF0000"/>
          <w:szCs w:val="24"/>
          <w:lang w:val="en-GB"/>
        </w:rPr>
        <w:t xml:space="preserve"> i personal </w:t>
      </w:r>
      <w:proofErr w:type="spellStart"/>
      <w:r w:rsidR="3D35B901" w:rsidRPr="005121A9">
        <w:rPr>
          <w:rFonts w:ascii="Arial" w:eastAsia="Arial" w:hAnsi="Arial" w:cs="Arial"/>
          <w:b w:val="0"/>
          <w:color w:val="FF0000"/>
          <w:szCs w:val="24"/>
          <w:lang w:val="en-GB"/>
        </w:rPr>
        <w:t>informàtic</w:t>
      </w:r>
      <w:proofErr w:type="spellEnd"/>
      <w:r w:rsidR="3D35B901" w:rsidRPr="005121A9">
        <w:rPr>
          <w:rFonts w:ascii="Arial" w:eastAsia="Arial" w:hAnsi="Arial" w:cs="Arial"/>
          <w:b w:val="0"/>
          <w:color w:val="FF0000"/>
          <w:szCs w:val="24"/>
          <w:lang w:val="en-GB"/>
        </w:rPr>
        <w:t>).</w:t>
      </w:r>
      <w:r w:rsidR="3D35B901" w:rsidRPr="005121A9">
        <w:rPr>
          <w:rFonts w:ascii="Arial" w:eastAsia="Arial" w:hAnsi="Arial" w:cs="Arial"/>
          <w:color w:val="FF0000"/>
          <w:szCs w:val="24"/>
          <w:lang w:val="en-GB"/>
        </w:rPr>
        <w:t xml:space="preserve"> </w:t>
      </w:r>
    </w:p>
    <w:p w14:paraId="29DCF899" w14:textId="0448C221" w:rsidR="6560E1FE" w:rsidRDefault="6560E1FE" w:rsidP="00614D3E">
      <w:pPr>
        <w:pStyle w:val="Ttol3"/>
        <w:spacing w:before="177"/>
        <w:jc w:val="both"/>
        <w:rPr>
          <w:rFonts w:ascii="Arial" w:hAnsi="Arial" w:cs="Arial"/>
          <w:b w:val="0"/>
          <w:bCs w:val="0"/>
          <w:lang w:val="en-GB"/>
        </w:rPr>
      </w:pPr>
      <w:r w:rsidRPr="005121A9">
        <w:rPr>
          <w:rFonts w:ascii="Arial" w:hAnsi="Arial" w:cs="Arial"/>
          <w:b w:val="0"/>
          <w:bCs w:val="0"/>
          <w:lang w:val="en-GB"/>
        </w:rPr>
        <w:t>Personnel dedicated to management, quality control, data conservation, maintenance, systems</w:t>
      </w:r>
      <w:r w:rsidRPr="00A12BCA">
        <w:rPr>
          <w:rFonts w:ascii="Arial" w:hAnsi="Arial" w:cs="Arial"/>
          <w:b w:val="0"/>
          <w:bCs w:val="0"/>
          <w:lang w:val="en-GB"/>
        </w:rPr>
        <w:t xml:space="preserve"> development and administration:</w:t>
      </w:r>
    </w:p>
    <w:p w14:paraId="764C1412" w14:textId="40690488" w:rsidR="00DD367F" w:rsidRDefault="00DD367F" w:rsidP="00614D3E">
      <w:pPr>
        <w:pStyle w:val="Ttol3"/>
        <w:spacing w:before="177"/>
        <w:jc w:val="both"/>
        <w:rPr>
          <w:rFonts w:ascii="Arial" w:hAnsi="Arial" w:cs="Arial"/>
          <w:b w:val="0"/>
          <w:bCs w:val="0"/>
          <w:lang w:val="en-GB"/>
        </w:rPr>
      </w:pPr>
    </w:p>
    <w:p w14:paraId="17DFA86E" w14:textId="4454C915" w:rsidR="00DD367F" w:rsidRDefault="00DD367F" w:rsidP="00614D3E">
      <w:pPr>
        <w:pStyle w:val="Ttol3"/>
        <w:spacing w:before="177"/>
        <w:jc w:val="both"/>
        <w:rPr>
          <w:rFonts w:ascii="Arial" w:hAnsi="Arial" w:cs="Arial"/>
          <w:b w:val="0"/>
          <w:bCs w:val="0"/>
          <w:lang w:val="en-GB"/>
        </w:rPr>
      </w:pPr>
    </w:p>
    <w:p w14:paraId="03B2FEB4" w14:textId="77777777" w:rsidR="00DD367F" w:rsidRPr="00A12BCA" w:rsidRDefault="00DD367F" w:rsidP="00614D3E">
      <w:pPr>
        <w:pStyle w:val="Ttol3"/>
        <w:spacing w:before="177"/>
        <w:jc w:val="both"/>
        <w:rPr>
          <w:rFonts w:ascii="Arial" w:hAnsi="Arial" w:cs="Arial"/>
          <w:b w:val="0"/>
          <w:bCs w:val="0"/>
          <w:lang w:val="en-GB"/>
        </w:rPr>
      </w:pPr>
    </w:p>
    <w:p w14:paraId="10BDB2D7" w14:textId="2D8F9A8A" w:rsidR="6560E1FE" w:rsidRPr="00A12BCA" w:rsidRDefault="6560E1FE" w:rsidP="08C9198D">
      <w:pPr>
        <w:pStyle w:val="Ttol3"/>
        <w:spacing w:before="177"/>
        <w:rPr>
          <w:rFonts w:ascii="Arial" w:hAnsi="Arial" w:cs="Arial"/>
          <w:lang w:val="en-GB"/>
        </w:rPr>
      </w:pPr>
      <w:r w:rsidRPr="00A12BCA">
        <w:rPr>
          <w:rFonts w:ascii="Arial" w:hAnsi="Arial" w:cs="Arial"/>
          <w:lang w:val="en-GB"/>
        </w:rPr>
        <w:lastRenderedPageBreak/>
        <w:t>UTP</w:t>
      </w:r>
    </w:p>
    <w:p w14:paraId="7928739A" w14:textId="77777777" w:rsidR="005349BD" w:rsidRPr="00A12BCA" w:rsidRDefault="005349BD" w:rsidP="08C9198D">
      <w:pPr>
        <w:pStyle w:val="Ttol3"/>
        <w:spacing w:before="177"/>
        <w:rPr>
          <w:rFonts w:ascii="Arial" w:hAnsi="Arial" w:cs="Arial"/>
          <w:b w:val="0"/>
          <w:bCs w:val="0"/>
          <w:lang w:val="en-GB"/>
        </w:rPr>
      </w:pPr>
    </w:p>
    <w:tbl>
      <w:tblPr>
        <w:tblStyle w:val="Taulaambquadrcula"/>
        <w:tblW w:w="0" w:type="auto"/>
        <w:tblInd w:w="232" w:type="dxa"/>
        <w:tblLayout w:type="fixed"/>
        <w:tblLook w:val="06A0" w:firstRow="1" w:lastRow="0" w:firstColumn="1" w:lastColumn="0" w:noHBand="1" w:noVBand="1"/>
      </w:tblPr>
      <w:tblGrid>
        <w:gridCol w:w="2471"/>
        <w:gridCol w:w="2471"/>
        <w:gridCol w:w="2471"/>
        <w:gridCol w:w="2471"/>
      </w:tblGrid>
      <w:tr w:rsidR="08C9198D" w:rsidRPr="00A12BCA" w14:paraId="254AB979" w14:textId="77777777" w:rsidTr="08C9198D">
        <w:tc>
          <w:tcPr>
            <w:tcW w:w="2471" w:type="dxa"/>
          </w:tcPr>
          <w:p w14:paraId="2C648065" w14:textId="48B810EE"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Employees</w:t>
            </w:r>
          </w:p>
        </w:tc>
        <w:tc>
          <w:tcPr>
            <w:tcW w:w="2471" w:type="dxa"/>
          </w:tcPr>
          <w:p w14:paraId="75A12D95" w14:textId="6CCC28FD"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Category</w:t>
            </w:r>
          </w:p>
        </w:tc>
        <w:tc>
          <w:tcPr>
            <w:tcW w:w="2471" w:type="dxa"/>
          </w:tcPr>
          <w:p w14:paraId="1204D05E" w14:textId="1CF758BC"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Hours of dedication</w:t>
            </w:r>
          </w:p>
        </w:tc>
        <w:tc>
          <w:tcPr>
            <w:tcW w:w="2471" w:type="dxa"/>
          </w:tcPr>
          <w:p w14:paraId="0A86C4F9" w14:textId="6399BE1B"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FTE</w:t>
            </w:r>
            <w:r w:rsidR="000048D2">
              <w:rPr>
                <w:rStyle w:val="Refernciadenotaapeudepgina"/>
                <w:rFonts w:ascii="Arial" w:hAnsi="Arial" w:cs="Arial"/>
                <w:b w:val="0"/>
                <w:bCs w:val="0"/>
                <w:lang w:val="en-GB"/>
              </w:rPr>
              <w:footnoteReference w:id="2"/>
            </w:r>
          </w:p>
        </w:tc>
      </w:tr>
      <w:tr w:rsidR="08C9198D" w:rsidRPr="00A12BCA" w14:paraId="68C3BD97" w14:textId="77777777" w:rsidTr="08C9198D">
        <w:tc>
          <w:tcPr>
            <w:tcW w:w="2471" w:type="dxa"/>
          </w:tcPr>
          <w:p w14:paraId="06A1F1F2" w14:textId="1638A883"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3</w:t>
            </w:r>
          </w:p>
        </w:tc>
        <w:tc>
          <w:tcPr>
            <w:tcW w:w="2471" w:type="dxa"/>
          </w:tcPr>
          <w:p w14:paraId="65669E1A" w14:textId="259FDB4B"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Librarian (A2)</w:t>
            </w:r>
          </w:p>
        </w:tc>
        <w:tc>
          <w:tcPr>
            <w:tcW w:w="2471" w:type="dxa"/>
          </w:tcPr>
          <w:p w14:paraId="1BD40F93" w14:textId="5A488F70"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1845,5</w:t>
            </w:r>
          </w:p>
        </w:tc>
        <w:tc>
          <w:tcPr>
            <w:tcW w:w="2471" w:type="dxa"/>
          </w:tcPr>
          <w:p w14:paraId="35082B73" w14:textId="71064807"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1,15</w:t>
            </w:r>
          </w:p>
        </w:tc>
      </w:tr>
      <w:tr w:rsidR="08C9198D" w:rsidRPr="00A12BCA" w14:paraId="036DF555" w14:textId="77777777" w:rsidTr="08C9198D">
        <w:tc>
          <w:tcPr>
            <w:tcW w:w="2471" w:type="dxa"/>
          </w:tcPr>
          <w:p w14:paraId="786460D6" w14:textId="358E75E4"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2</w:t>
            </w:r>
          </w:p>
        </w:tc>
        <w:tc>
          <w:tcPr>
            <w:tcW w:w="2471" w:type="dxa"/>
          </w:tcPr>
          <w:p w14:paraId="408F2609" w14:textId="7DFF2D8E" w:rsidR="08C9198D" w:rsidRPr="00A12BCA" w:rsidRDefault="08C9198D" w:rsidP="08C9198D">
            <w:pPr>
              <w:pStyle w:val="Ttol3"/>
              <w:jc w:val="center"/>
              <w:rPr>
                <w:rFonts w:ascii="Arial" w:hAnsi="Arial" w:cs="Arial"/>
                <w:b w:val="0"/>
                <w:bCs w:val="0"/>
                <w:lang w:val="en-GB"/>
              </w:rPr>
            </w:pPr>
            <w:proofErr w:type="spellStart"/>
            <w:r w:rsidRPr="00A12BCA">
              <w:rPr>
                <w:rFonts w:ascii="Arial" w:hAnsi="Arial" w:cs="Arial"/>
                <w:b w:val="0"/>
                <w:bCs w:val="0"/>
                <w:lang w:val="en-GB"/>
              </w:rPr>
              <w:t>Labor</w:t>
            </w:r>
            <w:proofErr w:type="spellEnd"/>
            <w:r w:rsidRPr="00A12BCA">
              <w:rPr>
                <w:rFonts w:ascii="Arial" w:hAnsi="Arial" w:cs="Arial"/>
                <w:b w:val="0"/>
                <w:bCs w:val="0"/>
                <w:lang w:val="en-GB"/>
              </w:rPr>
              <w:t xml:space="preserve"> staff (LG)</w:t>
            </w:r>
          </w:p>
        </w:tc>
        <w:tc>
          <w:tcPr>
            <w:tcW w:w="2471" w:type="dxa"/>
          </w:tcPr>
          <w:p w14:paraId="2472EE44" w14:textId="632065B5"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1765</w:t>
            </w:r>
          </w:p>
        </w:tc>
        <w:tc>
          <w:tcPr>
            <w:tcW w:w="2471" w:type="dxa"/>
          </w:tcPr>
          <w:p w14:paraId="2C487120" w14:textId="7DE6601A"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1,10</w:t>
            </w:r>
          </w:p>
        </w:tc>
      </w:tr>
    </w:tbl>
    <w:p w14:paraId="7C5D9D38" w14:textId="52F4DBC2" w:rsidR="08C9198D" w:rsidRPr="00A12BCA" w:rsidRDefault="08C9198D" w:rsidP="08C9198D">
      <w:pPr>
        <w:pStyle w:val="Ttol3"/>
        <w:spacing w:before="177"/>
        <w:rPr>
          <w:rFonts w:ascii="Arial" w:hAnsi="Arial" w:cs="Arial"/>
          <w:color w:val="538135"/>
          <w:lang w:val="en-GB"/>
        </w:rPr>
      </w:pPr>
    </w:p>
    <w:p w14:paraId="78B8D815" w14:textId="66037B34" w:rsidR="6560E1FE" w:rsidRDefault="6560E1FE" w:rsidP="08C9198D">
      <w:pPr>
        <w:pStyle w:val="Ttol2"/>
        <w:rPr>
          <w:lang w:val="en-GB"/>
        </w:rPr>
      </w:pPr>
      <w:r w:rsidRPr="00A12BCA">
        <w:rPr>
          <w:lang w:val="en-GB"/>
        </w:rPr>
        <w:t>Library Service</w:t>
      </w:r>
    </w:p>
    <w:p w14:paraId="2E9A6D6E" w14:textId="77777777" w:rsidR="00DD367F" w:rsidRPr="00A12BCA" w:rsidRDefault="00DD367F" w:rsidP="08C9198D">
      <w:pPr>
        <w:pStyle w:val="Ttol2"/>
        <w:rPr>
          <w:lang w:val="en-GB"/>
        </w:rPr>
      </w:pPr>
    </w:p>
    <w:tbl>
      <w:tblPr>
        <w:tblStyle w:val="Taulaambquadrcula"/>
        <w:tblW w:w="0" w:type="auto"/>
        <w:tblInd w:w="232" w:type="dxa"/>
        <w:tblLayout w:type="fixed"/>
        <w:tblLook w:val="06A0" w:firstRow="1" w:lastRow="0" w:firstColumn="1" w:lastColumn="0" w:noHBand="1" w:noVBand="1"/>
      </w:tblPr>
      <w:tblGrid>
        <w:gridCol w:w="2471"/>
        <w:gridCol w:w="2471"/>
        <w:gridCol w:w="2471"/>
        <w:gridCol w:w="2471"/>
      </w:tblGrid>
      <w:tr w:rsidR="08C9198D" w:rsidRPr="00A12BCA" w14:paraId="6345BB02" w14:textId="77777777" w:rsidTr="08C9198D">
        <w:tc>
          <w:tcPr>
            <w:tcW w:w="2471" w:type="dxa"/>
          </w:tcPr>
          <w:p w14:paraId="000191AD" w14:textId="48B810EE"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Employees</w:t>
            </w:r>
          </w:p>
        </w:tc>
        <w:tc>
          <w:tcPr>
            <w:tcW w:w="2471" w:type="dxa"/>
          </w:tcPr>
          <w:p w14:paraId="20211BC0" w14:textId="6CCC28FD"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Category</w:t>
            </w:r>
          </w:p>
        </w:tc>
        <w:tc>
          <w:tcPr>
            <w:tcW w:w="2471" w:type="dxa"/>
          </w:tcPr>
          <w:p w14:paraId="78297B94" w14:textId="1CF758BC"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Hours of dedication</w:t>
            </w:r>
          </w:p>
        </w:tc>
        <w:tc>
          <w:tcPr>
            <w:tcW w:w="2471" w:type="dxa"/>
          </w:tcPr>
          <w:p w14:paraId="5403639C" w14:textId="0FA54A1C"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FTE</w:t>
            </w:r>
          </w:p>
        </w:tc>
      </w:tr>
      <w:tr w:rsidR="08C9198D" w:rsidRPr="00A12BCA" w14:paraId="2EF3518C" w14:textId="77777777" w:rsidTr="08C9198D">
        <w:tc>
          <w:tcPr>
            <w:tcW w:w="2471" w:type="dxa"/>
          </w:tcPr>
          <w:p w14:paraId="6364FE23" w14:textId="539CC289"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28</w:t>
            </w:r>
          </w:p>
        </w:tc>
        <w:tc>
          <w:tcPr>
            <w:tcW w:w="2471" w:type="dxa"/>
          </w:tcPr>
          <w:p w14:paraId="4D38D7EB" w14:textId="259FDB4B"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Librarian (A2)</w:t>
            </w:r>
          </w:p>
        </w:tc>
        <w:tc>
          <w:tcPr>
            <w:tcW w:w="2471" w:type="dxa"/>
          </w:tcPr>
          <w:p w14:paraId="5F920BC4" w14:textId="4801AF7D" w:rsidR="08C9198D" w:rsidRPr="00A12BCA" w:rsidRDefault="08C9198D" w:rsidP="08C9198D">
            <w:pPr>
              <w:pStyle w:val="Ttol3"/>
              <w:jc w:val="center"/>
              <w:rPr>
                <w:rFonts w:ascii="Arial" w:hAnsi="Arial" w:cs="Arial"/>
              </w:rPr>
            </w:pPr>
            <w:r w:rsidRPr="00A12BCA">
              <w:rPr>
                <w:rFonts w:ascii="Arial" w:hAnsi="Arial" w:cs="Arial"/>
                <w:b w:val="0"/>
                <w:bCs w:val="0"/>
                <w:lang w:val="en-GB"/>
              </w:rPr>
              <w:t>9180,9</w:t>
            </w:r>
          </w:p>
        </w:tc>
        <w:tc>
          <w:tcPr>
            <w:tcW w:w="2471" w:type="dxa"/>
          </w:tcPr>
          <w:p w14:paraId="25E48E45" w14:textId="6690E129"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5,72</w:t>
            </w:r>
          </w:p>
        </w:tc>
      </w:tr>
      <w:tr w:rsidR="08C9198D" w:rsidRPr="00A12BCA" w14:paraId="30B5070C" w14:textId="77777777" w:rsidTr="08C9198D">
        <w:tc>
          <w:tcPr>
            <w:tcW w:w="2471" w:type="dxa"/>
          </w:tcPr>
          <w:p w14:paraId="0D82E58F" w14:textId="1BD2D6D7"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13</w:t>
            </w:r>
          </w:p>
        </w:tc>
        <w:tc>
          <w:tcPr>
            <w:tcW w:w="2471" w:type="dxa"/>
          </w:tcPr>
          <w:p w14:paraId="0C619657" w14:textId="1D54F74C"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Administrative (C1)</w:t>
            </w:r>
          </w:p>
        </w:tc>
        <w:tc>
          <w:tcPr>
            <w:tcW w:w="2471" w:type="dxa"/>
          </w:tcPr>
          <w:p w14:paraId="0F24576D" w14:textId="3D249E8C"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5662,3</w:t>
            </w:r>
          </w:p>
        </w:tc>
        <w:tc>
          <w:tcPr>
            <w:tcW w:w="2471" w:type="dxa"/>
          </w:tcPr>
          <w:p w14:paraId="3D6EE356" w14:textId="579938C3" w:rsidR="08C9198D" w:rsidRPr="00A12BCA" w:rsidRDefault="08C9198D" w:rsidP="08C9198D">
            <w:pPr>
              <w:pStyle w:val="Ttol3"/>
              <w:jc w:val="center"/>
              <w:rPr>
                <w:rFonts w:ascii="Arial" w:hAnsi="Arial" w:cs="Arial"/>
              </w:rPr>
            </w:pPr>
            <w:r w:rsidRPr="00A12BCA">
              <w:rPr>
                <w:rFonts w:ascii="Arial" w:hAnsi="Arial" w:cs="Arial"/>
                <w:b w:val="0"/>
                <w:bCs w:val="0"/>
                <w:lang w:val="en-GB"/>
              </w:rPr>
              <w:t>3,53</w:t>
            </w:r>
          </w:p>
        </w:tc>
      </w:tr>
      <w:tr w:rsidR="08C9198D" w:rsidRPr="00A12BCA" w14:paraId="745DEFB5" w14:textId="77777777" w:rsidTr="08C9198D">
        <w:tc>
          <w:tcPr>
            <w:tcW w:w="2471" w:type="dxa"/>
          </w:tcPr>
          <w:p w14:paraId="2F95493B" w14:textId="318D801B"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6</w:t>
            </w:r>
          </w:p>
        </w:tc>
        <w:tc>
          <w:tcPr>
            <w:tcW w:w="2471" w:type="dxa"/>
          </w:tcPr>
          <w:p w14:paraId="6ACBC136" w14:textId="522B58C4"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Administrative assistant (C2)</w:t>
            </w:r>
          </w:p>
        </w:tc>
        <w:tc>
          <w:tcPr>
            <w:tcW w:w="2471" w:type="dxa"/>
          </w:tcPr>
          <w:p w14:paraId="065CC374" w14:textId="247AFE04"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2503</w:t>
            </w:r>
          </w:p>
        </w:tc>
        <w:tc>
          <w:tcPr>
            <w:tcW w:w="2471" w:type="dxa"/>
          </w:tcPr>
          <w:p w14:paraId="4211B89D" w14:textId="0730C826"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1,56</w:t>
            </w:r>
          </w:p>
        </w:tc>
      </w:tr>
      <w:tr w:rsidR="08C9198D" w:rsidRPr="00A12BCA" w14:paraId="0C8D43DC" w14:textId="77777777" w:rsidTr="08C9198D">
        <w:tc>
          <w:tcPr>
            <w:tcW w:w="2471" w:type="dxa"/>
          </w:tcPr>
          <w:p w14:paraId="578B9CA8" w14:textId="13168C5F"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3</w:t>
            </w:r>
          </w:p>
        </w:tc>
        <w:tc>
          <w:tcPr>
            <w:tcW w:w="2471" w:type="dxa"/>
          </w:tcPr>
          <w:p w14:paraId="71A79BC2" w14:textId="6AB71D82" w:rsidR="08C9198D" w:rsidRPr="00A12BCA" w:rsidRDefault="08C9198D" w:rsidP="08C9198D">
            <w:pPr>
              <w:pStyle w:val="Ttol3"/>
              <w:jc w:val="center"/>
              <w:rPr>
                <w:rFonts w:ascii="Arial" w:hAnsi="Arial" w:cs="Arial"/>
                <w:b w:val="0"/>
                <w:bCs w:val="0"/>
                <w:lang w:val="en-GB"/>
              </w:rPr>
            </w:pPr>
            <w:proofErr w:type="spellStart"/>
            <w:r w:rsidRPr="00A12BCA">
              <w:rPr>
                <w:rFonts w:ascii="Arial" w:hAnsi="Arial" w:cs="Arial"/>
                <w:b w:val="0"/>
                <w:bCs w:val="0"/>
                <w:lang w:val="en-GB"/>
              </w:rPr>
              <w:t>Labor</w:t>
            </w:r>
            <w:proofErr w:type="spellEnd"/>
            <w:r w:rsidRPr="00A12BCA">
              <w:rPr>
                <w:rFonts w:ascii="Arial" w:hAnsi="Arial" w:cs="Arial"/>
                <w:b w:val="0"/>
                <w:bCs w:val="0"/>
                <w:lang w:val="en-GB"/>
              </w:rPr>
              <w:t xml:space="preserve"> staff (LG)</w:t>
            </w:r>
          </w:p>
        </w:tc>
        <w:tc>
          <w:tcPr>
            <w:tcW w:w="2471" w:type="dxa"/>
          </w:tcPr>
          <w:p w14:paraId="4267E53E" w14:textId="2F146B7B"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186,9</w:t>
            </w:r>
          </w:p>
        </w:tc>
        <w:tc>
          <w:tcPr>
            <w:tcW w:w="2471" w:type="dxa"/>
          </w:tcPr>
          <w:p w14:paraId="7CEB64FA" w14:textId="67565068" w:rsidR="08C9198D" w:rsidRPr="00A12BCA" w:rsidRDefault="08C9198D" w:rsidP="08C9198D">
            <w:pPr>
              <w:pStyle w:val="Ttol3"/>
              <w:jc w:val="center"/>
              <w:rPr>
                <w:rFonts w:ascii="Arial" w:hAnsi="Arial" w:cs="Arial"/>
                <w:b w:val="0"/>
                <w:bCs w:val="0"/>
                <w:lang w:val="en-GB"/>
              </w:rPr>
            </w:pPr>
            <w:r w:rsidRPr="00A12BCA">
              <w:rPr>
                <w:rFonts w:ascii="Arial" w:hAnsi="Arial" w:cs="Arial"/>
                <w:b w:val="0"/>
                <w:bCs w:val="0"/>
                <w:lang w:val="en-GB"/>
              </w:rPr>
              <w:t>0,12</w:t>
            </w:r>
          </w:p>
        </w:tc>
      </w:tr>
    </w:tbl>
    <w:p w14:paraId="2ED5B00C" w14:textId="71F93CB5" w:rsidR="08C9198D" w:rsidRPr="00A12BCA" w:rsidRDefault="08C9198D" w:rsidP="08C9198D">
      <w:pPr>
        <w:pStyle w:val="Ttol3"/>
        <w:spacing w:before="177"/>
        <w:rPr>
          <w:rFonts w:ascii="Arial" w:eastAsia="Arial" w:hAnsi="Arial" w:cs="Arial"/>
          <w:sz w:val="24"/>
          <w:szCs w:val="24"/>
          <w:lang w:val="en-GB"/>
        </w:rPr>
      </w:pPr>
    </w:p>
    <w:p w14:paraId="2DFFB409" w14:textId="10726AD6" w:rsidR="5051C566" w:rsidRPr="00A12BCA" w:rsidRDefault="5051C566" w:rsidP="3A047568">
      <w:pPr>
        <w:pStyle w:val="Ttol3"/>
        <w:spacing w:before="177"/>
        <w:jc w:val="both"/>
        <w:rPr>
          <w:rFonts w:ascii="Arial" w:hAnsi="Arial" w:cs="Arial"/>
          <w:b w:val="0"/>
          <w:bCs w:val="0"/>
          <w:lang w:val="en-GB"/>
        </w:rPr>
      </w:pPr>
      <w:r w:rsidRPr="00A12BCA">
        <w:rPr>
          <w:rFonts w:ascii="Arial" w:hAnsi="Arial" w:cs="Arial"/>
          <w:b w:val="0"/>
          <w:bCs w:val="0"/>
          <w:lang w:val="en-GB"/>
        </w:rPr>
        <w:t xml:space="preserve">There are two reference people who are entirely dedicated to working on the repository. One of them is </w:t>
      </w:r>
      <w:hyperlink r:id="rId47">
        <w:r w:rsidR="3E952F28" w:rsidRPr="00A12BCA">
          <w:rPr>
            <w:rStyle w:val="Enlla"/>
            <w:rFonts w:ascii="Arial" w:hAnsi="Arial" w:cs="Arial"/>
            <w:b w:val="0"/>
            <w:bCs w:val="0"/>
            <w:lang w:val="en-GB"/>
          </w:rPr>
          <w:t>Cristina Azorín</w:t>
        </w:r>
      </w:hyperlink>
      <w:r w:rsidR="3E952F28" w:rsidRPr="00A12BCA">
        <w:rPr>
          <w:rFonts w:ascii="Arial" w:hAnsi="Arial" w:cs="Arial"/>
          <w:b w:val="0"/>
          <w:bCs w:val="0"/>
          <w:lang w:val="en-GB"/>
        </w:rPr>
        <w:t>,</w:t>
      </w:r>
      <w:r w:rsidRPr="00A12BCA">
        <w:rPr>
          <w:rFonts w:ascii="Arial" w:hAnsi="Arial" w:cs="Arial"/>
          <w:b w:val="0"/>
          <w:bCs w:val="0"/>
          <w:lang w:val="en-GB"/>
        </w:rPr>
        <w:t xml:space="preserve"> a specialist librarian and the other is </w:t>
      </w:r>
      <w:hyperlink r:id="rId48">
        <w:r w:rsidR="0ED7DC84" w:rsidRPr="00A12BCA">
          <w:rPr>
            <w:rStyle w:val="Enlla"/>
            <w:rFonts w:ascii="Arial" w:hAnsi="Arial" w:cs="Arial"/>
            <w:b w:val="0"/>
            <w:bCs w:val="0"/>
            <w:lang w:val="en-GB"/>
          </w:rPr>
          <w:t>Ferran Jorba</w:t>
        </w:r>
      </w:hyperlink>
      <w:r w:rsidR="0ED7DC84" w:rsidRPr="00A12BCA">
        <w:rPr>
          <w:rFonts w:ascii="Arial" w:hAnsi="Arial" w:cs="Arial"/>
          <w:b w:val="0"/>
          <w:bCs w:val="0"/>
          <w:lang w:val="en-GB"/>
        </w:rPr>
        <w:t>,</w:t>
      </w:r>
      <w:r w:rsidRPr="00A12BCA">
        <w:rPr>
          <w:rFonts w:ascii="Arial" w:hAnsi="Arial" w:cs="Arial"/>
          <w:b w:val="0"/>
          <w:bCs w:val="0"/>
          <w:lang w:val="en-GB"/>
        </w:rPr>
        <w:t xml:space="preserve"> a specialized computer scientist.</w:t>
      </w:r>
    </w:p>
    <w:p w14:paraId="68BD1787" w14:textId="23BF6DC9" w:rsidR="5051C566" w:rsidRPr="00A12BCA" w:rsidRDefault="5051C566" w:rsidP="3A047568">
      <w:pPr>
        <w:pStyle w:val="Ttol3"/>
        <w:spacing w:before="177"/>
        <w:rPr>
          <w:rFonts w:ascii="Arial" w:hAnsi="Arial" w:cs="Arial"/>
          <w:b w:val="0"/>
          <w:bCs w:val="0"/>
          <w:lang w:val="en-GB"/>
        </w:rPr>
      </w:pPr>
      <w:r w:rsidRPr="00A12BCA">
        <w:rPr>
          <w:rFonts w:ascii="Arial" w:hAnsi="Arial" w:cs="Arial"/>
          <w:b w:val="0"/>
          <w:bCs w:val="0"/>
          <w:lang w:val="en-GB"/>
        </w:rPr>
        <w:t>The tasks carried out by the staff dedicated to the DDD are as follows:</w:t>
      </w:r>
    </w:p>
    <w:p w14:paraId="008B22B9" w14:textId="7A8A9D00" w:rsidR="5ECCC387" w:rsidRPr="00A12BCA" w:rsidRDefault="5ECCC387" w:rsidP="3A047568">
      <w:pPr>
        <w:pStyle w:val="Ttol3"/>
        <w:numPr>
          <w:ilvl w:val="0"/>
          <w:numId w:val="4"/>
        </w:numPr>
        <w:spacing w:before="177"/>
        <w:jc w:val="both"/>
        <w:rPr>
          <w:rFonts w:ascii="Arial" w:eastAsiaTheme="minorEastAsia" w:hAnsi="Arial" w:cs="Arial"/>
          <w:b w:val="0"/>
          <w:bCs w:val="0"/>
          <w:lang w:val="en-GB"/>
        </w:rPr>
      </w:pPr>
      <w:r w:rsidRPr="00A12BCA">
        <w:rPr>
          <w:rFonts w:ascii="Arial" w:hAnsi="Arial" w:cs="Arial"/>
          <w:b w:val="0"/>
          <w:bCs w:val="0"/>
          <w:lang w:val="en-GB"/>
        </w:rPr>
        <w:t>Develop a detailed understanding of the use of digital repositories for capturing, describing, storing and disseminating a range of research outputs in various formats including journal articles, conference proceedings, theses, working papers, monographs and born-digital research outputs.</w:t>
      </w:r>
    </w:p>
    <w:p w14:paraId="44EA811E" w14:textId="7B2916F8" w:rsidR="5ECCC387" w:rsidRPr="00A12BCA" w:rsidRDefault="5ECCC387" w:rsidP="3A047568">
      <w:pPr>
        <w:pStyle w:val="Ttol3"/>
        <w:numPr>
          <w:ilvl w:val="0"/>
          <w:numId w:val="4"/>
        </w:numPr>
        <w:spacing w:before="177"/>
        <w:jc w:val="both"/>
        <w:rPr>
          <w:rFonts w:ascii="Arial" w:eastAsiaTheme="minorEastAsia" w:hAnsi="Arial" w:cs="Arial"/>
          <w:b w:val="0"/>
          <w:bCs w:val="0"/>
          <w:lang w:val="en-GB"/>
        </w:rPr>
      </w:pPr>
      <w:r w:rsidRPr="00A12BCA">
        <w:rPr>
          <w:rFonts w:ascii="Arial" w:hAnsi="Arial" w:cs="Arial"/>
          <w:b w:val="0"/>
          <w:bCs w:val="0"/>
          <w:lang w:val="en-GB"/>
        </w:rPr>
        <w:t>With the Head of Digital Scholarship &amp; Innovation Group, Research Support Services Manager and Digital Library Manager, proactively contribute to the strategic development of DDD repository services.</w:t>
      </w:r>
    </w:p>
    <w:p w14:paraId="50984926" w14:textId="3428B453" w:rsidR="73B5886A" w:rsidRPr="00A12BCA" w:rsidRDefault="73B5886A" w:rsidP="3A047568">
      <w:pPr>
        <w:pStyle w:val="Ttol3"/>
        <w:numPr>
          <w:ilvl w:val="0"/>
          <w:numId w:val="4"/>
        </w:numPr>
        <w:spacing w:before="177"/>
        <w:jc w:val="both"/>
        <w:rPr>
          <w:rFonts w:ascii="Arial" w:eastAsiaTheme="minorEastAsia" w:hAnsi="Arial" w:cs="Arial"/>
          <w:b w:val="0"/>
          <w:bCs w:val="0"/>
          <w:lang w:val="en-GB"/>
        </w:rPr>
      </w:pPr>
      <w:r w:rsidRPr="00A12BCA">
        <w:rPr>
          <w:rFonts w:ascii="Arial" w:hAnsi="Arial" w:cs="Arial"/>
          <w:b w:val="0"/>
          <w:bCs w:val="0"/>
          <w:lang w:val="en-GB"/>
        </w:rPr>
        <w:t>Develop a broad understanding of scholarly communications, including traditional and emerging modes of publishing, routes to open access, funder policies and copyright.</w:t>
      </w:r>
    </w:p>
    <w:p w14:paraId="58063DFA" w14:textId="7D9A36A7" w:rsidR="73B5886A" w:rsidRPr="00A12BCA" w:rsidRDefault="73B5886A" w:rsidP="3A047568">
      <w:pPr>
        <w:pStyle w:val="Ttol3"/>
        <w:numPr>
          <w:ilvl w:val="0"/>
          <w:numId w:val="4"/>
        </w:numPr>
        <w:spacing w:before="177"/>
        <w:jc w:val="both"/>
        <w:rPr>
          <w:rFonts w:ascii="Arial" w:eastAsiaTheme="minorEastAsia" w:hAnsi="Arial" w:cs="Arial"/>
          <w:b w:val="0"/>
          <w:bCs w:val="0"/>
          <w:lang w:val="en-GB"/>
        </w:rPr>
      </w:pPr>
      <w:r w:rsidRPr="00A12BCA">
        <w:rPr>
          <w:rFonts w:ascii="Arial" w:hAnsi="Arial" w:cs="Arial"/>
          <w:b w:val="0"/>
          <w:bCs w:val="0"/>
          <w:lang w:val="en-GB"/>
        </w:rPr>
        <w:t>Where opportunities arise, the postholder is expected to participate in bids for further externally</w:t>
      </w:r>
      <w:r w:rsidR="09144656" w:rsidRPr="00A12BCA">
        <w:rPr>
          <w:rFonts w:ascii="Arial" w:hAnsi="Arial" w:cs="Arial"/>
          <w:b w:val="0"/>
          <w:bCs w:val="0"/>
          <w:lang w:val="en-GB"/>
        </w:rPr>
        <w:t xml:space="preserve"> </w:t>
      </w:r>
      <w:r w:rsidRPr="00A12BCA">
        <w:rPr>
          <w:rFonts w:ascii="Arial" w:hAnsi="Arial" w:cs="Arial"/>
          <w:b w:val="0"/>
          <w:bCs w:val="0"/>
          <w:lang w:val="en-GB"/>
        </w:rPr>
        <w:t>funded research and development projects, particularly in the area of research support.</w:t>
      </w:r>
    </w:p>
    <w:p w14:paraId="0B33FE53" w14:textId="1C9BFA4C" w:rsidR="73B5886A" w:rsidRPr="00A12BCA" w:rsidRDefault="73B5886A" w:rsidP="3A047568">
      <w:pPr>
        <w:pStyle w:val="Ttol3"/>
        <w:numPr>
          <w:ilvl w:val="0"/>
          <w:numId w:val="4"/>
        </w:numPr>
        <w:spacing w:before="177"/>
        <w:jc w:val="both"/>
        <w:rPr>
          <w:rFonts w:ascii="Arial" w:eastAsiaTheme="minorEastAsia" w:hAnsi="Arial" w:cs="Arial"/>
          <w:b w:val="0"/>
          <w:bCs w:val="0"/>
          <w:lang w:val="en-GB"/>
        </w:rPr>
      </w:pPr>
      <w:r w:rsidRPr="00A12BCA">
        <w:rPr>
          <w:rFonts w:ascii="Arial" w:hAnsi="Arial" w:cs="Arial"/>
          <w:b w:val="0"/>
          <w:bCs w:val="0"/>
          <w:lang w:val="en-GB"/>
        </w:rPr>
        <w:t>Support the Data Librarian in the area of research data management, particularly in relation to data sharing, reuse and description in an open access repository.</w:t>
      </w:r>
    </w:p>
    <w:p w14:paraId="7E486E4C" w14:textId="3270570C" w:rsidR="73B5886A" w:rsidRPr="00A12BCA" w:rsidRDefault="73B5886A" w:rsidP="3A047568">
      <w:pPr>
        <w:pStyle w:val="Ttol3"/>
        <w:numPr>
          <w:ilvl w:val="0"/>
          <w:numId w:val="4"/>
        </w:numPr>
        <w:spacing w:before="177"/>
        <w:jc w:val="both"/>
        <w:rPr>
          <w:rFonts w:ascii="Arial" w:eastAsiaTheme="minorEastAsia" w:hAnsi="Arial" w:cs="Arial"/>
          <w:b w:val="0"/>
          <w:bCs w:val="0"/>
          <w:lang w:val="en-GB"/>
        </w:rPr>
      </w:pPr>
      <w:r w:rsidRPr="00A12BCA">
        <w:rPr>
          <w:rFonts w:ascii="Arial" w:hAnsi="Arial" w:cs="Arial"/>
          <w:b w:val="0"/>
          <w:bCs w:val="0"/>
          <w:lang w:val="en-GB"/>
        </w:rPr>
        <w:t>Contribute to wider Digital Scholarship developments</w:t>
      </w:r>
    </w:p>
    <w:p w14:paraId="484B3F90" w14:textId="7363D14F" w:rsidR="325A6D9C" w:rsidRPr="00A12BCA" w:rsidRDefault="325A6D9C" w:rsidP="3A047568">
      <w:pPr>
        <w:pStyle w:val="Ttol3"/>
        <w:numPr>
          <w:ilvl w:val="0"/>
          <w:numId w:val="4"/>
        </w:numPr>
        <w:spacing w:before="177"/>
        <w:jc w:val="both"/>
        <w:rPr>
          <w:rFonts w:ascii="Arial" w:eastAsiaTheme="minorEastAsia" w:hAnsi="Arial" w:cs="Arial"/>
          <w:b w:val="0"/>
          <w:bCs w:val="0"/>
          <w:lang w:val="en-GB"/>
        </w:rPr>
      </w:pPr>
      <w:r w:rsidRPr="00A12BCA">
        <w:rPr>
          <w:rFonts w:ascii="Arial" w:hAnsi="Arial" w:cs="Arial"/>
          <w:b w:val="0"/>
          <w:bCs w:val="0"/>
          <w:lang w:val="en-GB"/>
        </w:rPr>
        <w:t>The postholder, with support from the Research Support Services Manager, will be responsible for developing and implementing workflows to capture, describe, share and preserve research outputs via the institutional repository and the Current Research Information System (CRIS), Pure.</w:t>
      </w:r>
    </w:p>
    <w:p w14:paraId="5B7EC852" w14:textId="543A1477" w:rsidR="325A6D9C" w:rsidRPr="00A12BCA" w:rsidRDefault="325A6D9C" w:rsidP="3A047568">
      <w:pPr>
        <w:pStyle w:val="Ttol3"/>
        <w:numPr>
          <w:ilvl w:val="0"/>
          <w:numId w:val="4"/>
        </w:numPr>
        <w:spacing w:before="177"/>
        <w:jc w:val="both"/>
        <w:rPr>
          <w:rFonts w:ascii="Arial" w:eastAsiaTheme="minorEastAsia" w:hAnsi="Arial" w:cs="Arial"/>
          <w:b w:val="0"/>
          <w:bCs w:val="0"/>
          <w:lang w:val="en-GB"/>
        </w:rPr>
      </w:pPr>
      <w:r w:rsidRPr="00A12BCA">
        <w:rPr>
          <w:rFonts w:ascii="Arial" w:hAnsi="Arial" w:cs="Arial"/>
          <w:b w:val="0"/>
          <w:bCs w:val="0"/>
          <w:lang w:val="en-GB"/>
        </w:rPr>
        <w:t>Work with the Open Access Officer to support the administration of paid open access research outputs when required.</w:t>
      </w:r>
    </w:p>
    <w:p w14:paraId="5DB0EC36" w14:textId="15362734" w:rsidR="325A6D9C" w:rsidRPr="00A12BCA" w:rsidRDefault="325A6D9C" w:rsidP="3A047568">
      <w:pPr>
        <w:pStyle w:val="Ttol3"/>
        <w:numPr>
          <w:ilvl w:val="0"/>
          <w:numId w:val="4"/>
        </w:numPr>
        <w:spacing w:before="177"/>
        <w:jc w:val="both"/>
        <w:rPr>
          <w:rFonts w:ascii="Arial" w:eastAsiaTheme="minorEastAsia" w:hAnsi="Arial" w:cs="Arial"/>
          <w:b w:val="0"/>
          <w:bCs w:val="0"/>
          <w:lang w:val="en-GB"/>
        </w:rPr>
      </w:pPr>
      <w:r w:rsidRPr="00A12BCA">
        <w:rPr>
          <w:rFonts w:ascii="Arial" w:hAnsi="Arial" w:cs="Arial"/>
          <w:b w:val="0"/>
          <w:bCs w:val="0"/>
          <w:lang w:val="en-GB"/>
        </w:rPr>
        <w:t>Contribute to the Library’s Information Skills Programme by delivering training sessions and one</w:t>
      </w:r>
      <w:r w:rsidR="1CE84EBA" w:rsidRPr="00A12BCA">
        <w:rPr>
          <w:rFonts w:ascii="Arial" w:hAnsi="Arial" w:cs="Arial"/>
          <w:b w:val="0"/>
          <w:bCs w:val="0"/>
          <w:lang w:val="en-GB"/>
        </w:rPr>
        <w:t xml:space="preserve"> </w:t>
      </w:r>
      <w:r w:rsidRPr="00A12BCA">
        <w:rPr>
          <w:rFonts w:ascii="Arial" w:hAnsi="Arial" w:cs="Arial"/>
          <w:b w:val="0"/>
          <w:bCs w:val="0"/>
          <w:lang w:val="en-GB"/>
        </w:rPr>
        <w:t>to-one support on research support topics, particularly relating to repository use and open access.</w:t>
      </w:r>
    </w:p>
    <w:p w14:paraId="2DF7A0F9" w14:textId="7A928E8E" w:rsidR="3A047568" w:rsidRDefault="3A047568" w:rsidP="3A047568">
      <w:pPr>
        <w:pStyle w:val="Ttol3"/>
        <w:spacing w:before="177"/>
        <w:rPr>
          <w:rFonts w:ascii="Arial" w:hAnsi="Arial" w:cs="Arial"/>
          <w:b w:val="0"/>
          <w:bCs w:val="0"/>
          <w:lang w:val="en-GB"/>
        </w:rPr>
      </w:pPr>
    </w:p>
    <w:p w14:paraId="6373E1FB" w14:textId="77777777" w:rsidR="00A12BCA" w:rsidRPr="00A12BCA" w:rsidRDefault="00A12BCA" w:rsidP="3A047568">
      <w:pPr>
        <w:pStyle w:val="Ttol3"/>
        <w:spacing w:before="177"/>
        <w:rPr>
          <w:rFonts w:ascii="Arial" w:hAnsi="Arial" w:cs="Arial"/>
          <w:b w:val="0"/>
          <w:bCs w:val="0"/>
          <w:lang w:val="en-GB"/>
        </w:rPr>
      </w:pPr>
    </w:p>
    <w:p w14:paraId="0517BA17" w14:textId="71B3B9E5" w:rsidR="244E3825" w:rsidRPr="009045D0" w:rsidRDefault="244E3825" w:rsidP="3A047568">
      <w:pPr>
        <w:ind w:firstLine="232"/>
        <w:rPr>
          <w:rFonts w:eastAsia="Calibri"/>
          <w:bCs/>
          <w:color w:val="FF0000"/>
          <w:lang w:val="es-ES"/>
        </w:rPr>
      </w:pPr>
      <w:proofErr w:type="spellStart"/>
      <w:r w:rsidRPr="009045D0">
        <w:rPr>
          <w:rFonts w:eastAsia="Calibri"/>
          <w:bCs/>
          <w:color w:val="FF0000"/>
          <w:lang w:val="es-ES"/>
        </w:rPr>
        <w:t>Afiliacions</w:t>
      </w:r>
      <w:proofErr w:type="spellEnd"/>
      <w:r w:rsidRPr="009045D0">
        <w:rPr>
          <w:rFonts w:eastAsia="Calibri"/>
          <w:bCs/>
          <w:color w:val="FF0000"/>
          <w:lang w:val="es-ES"/>
        </w:rPr>
        <w:t xml:space="preserve">: CSUC, REBIUN, LIBER... a </w:t>
      </w:r>
      <w:proofErr w:type="spellStart"/>
      <w:r w:rsidRPr="009045D0">
        <w:rPr>
          <w:rFonts w:eastAsia="Calibri"/>
          <w:bCs/>
          <w:color w:val="FF0000"/>
          <w:lang w:val="es-ES"/>
        </w:rPr>
        <w:t>l’espera</w:t>
      </w:r>
      <w:proofErr w:type="spellEnd"/>
      <w:r w:rsidRPr="009045D0">
        <w:rPr>
          <w:rFonts w:eastAsia="Calibri"/>
          <w:bCs/>
          <w:color w:val="FF0000"/>
          <w:lang w:val="es-ES"/>
        </w:rPr>
        <w:t xml:space="preserve"> de que </w:t>
      </w:r>
      <w:proofErr w:type="spellStart"/>
      <w:r w:rsidRPr="009045D0">
        <w:rPr>
          <w:rFonts w:eastAsia="Calibri"/>
          <w:bCs/>
          <w:color w:val="FF0000"/>
          <w:lang w:val="es-ES"/>
        </w:rPr>
        <w:t>ho</w:t>
      </w:r>
      <w:proofErr w:type="spellEnd"/>
      <w:r w:rsidRPr="009045D0">
        <w:rPr>
          <w:rFonts w:eastAsia="Calibri"/>
          <w:bCs/>
          <w:color w:val="FF0000"/>
          <w:lang w:val="es-ES"/>
        </w:rPr>
        <w:t xml:space="preserve"> </w:t>
      </w:r>
      <w:proofErr w:type="spellStart"/>
      <w:r w:rsidRPr="009045D0">
        <w:rPr>
          <w:rFonts w:eastAsia="Calibri"/>
          <w:bCs/>
          <w:color w:val="FF0000"/>
          <w:lang w:val="es-ES"/>
        </w:rPr>
        <w:t>confirmi</w:t>
      </w:r>
      <w:proofErr w:type="spellEnd"/>
      <w:r w:rsidRPr="009045D0">
        <w:rPr>
          <w:rFonts w:eastAsia="Calibri"/>
          <w:bCs/>
          <w:color w:val="FF0000"/>
          <w:lang w:val="es-ES"/>
        </w:rPr>
        <w:t xml:space="preserve"> la Balagué</w:t>
      </w:r>
      <w:r w:rsidR="000048D2" w:rsidRPr="009045D0">
        <w:rPr>
          <w:rFonts w:eastAsia="Calibri"/>
          <w:bCs/>
          <w:color w:val="FF0000"/>
          <w:lang w:val="es-ES"/>
        </w:rPr>
        <w:t>.</w:t>
      </w:r>
    </w:p>
    <w:p w14:paraId="56AFCBDB" w14:textId="4B18CC55" w:rsidR="3A047568" w:rsidRPr="00A12BCA" w:rsidRDefault="005121A9" w:rsidP="08C9198D">
      <w:pPr>
        <w:pStyle w:val="Ttol3"/>
        <w:spacing w:before="177" w:line="259" w:lineRule="auto"/>
        <w:rPr>
          <w:rFonts w:ascii="Arial" w:hAnsi="Arial" w:cs="Arial"/>
          <w:b w:val="0"/>
          <w:bCs w:val="0"/>
          <w:lang w:val="en-GB"/>
        </w:rPr>
      </w:pPr>
      <w:hyperlink r:id="rId49">
        <w:r w:rsidR="1E292FB2" w:rsidRPr="00A12BCA">
          <w:rPr>
            <w:rStyle w:val="Enlla"/>
            <w:rFonts w:ascii="Arial" w:hAnsi="Arial" w:cs="Arial"/>
            <w:b w:val="0"/>
            <w:bCs w:val="0"/>
            <w:lang w:val="en-GB"/>
          </w:rPr>
          <w:t>Miquel T</w:t>
        </w:r>
        <w:r w:rsidR="2D6C3195" w:rsidRPr="00A12BCA">
          <w:rPr>
            <w:rStyle w:val="Enlla"/>
            <w:rFonts w:ascii="Arial" w:hAnsi="Arial" w:cs="Arial"/>
            <w:b w:val="0"/>
            <w:bCs w:val="0"/>
            <w:lang w:val="en-GB"/>
          </w:rPr>
          <w:t>é</w:t>
        </w:r>
        <w:r w:rsidR="1E292FB2" w:rsidRPr="00A12BCA">
          <w:rPr>
            <w:rStyle w:val="Enlla"/>
            <w:rFonts w:ascii="Arial" w:hAnsi="Arial" w:cs="Arial"/>
            <w:b w:val="0"/>
            <w:bCs w:val="0"/>
            <w:lang w:val="en-GB"/>
          </w:rPr>
          <w:t>rmens</w:t>
        </w:r>
      </w:hyperlink>
      <w:r w:rsidR="1E292FB2" w:rsidRPr="00A12BCA">
        <w:rPr>
          <w:rFonts w:ascii="Arial" w:hAnsi="Arial" w:cs="Arial"/>
          <w:b w:val="0"/>
          <w:bCs w:val="0"/>
          <w:lang w:val="en-GB"/>
        </w:rPr>
        <w:t xml:space="preserve">, an expert in digital preservation, performed the following </w:t>
      </w:r>
      <w:hyperlink r:id="rId50">
        <w:r w:rsidR="1E292FB2" w:rsidRPr="00A12BCA">
          <w:rPr>
            <w:rStyle w:val="Enlla"/>
            <w:rFonts w:ascii="Arial" w:hAnsi="Arial" w:cs="Arial"/>
            <w:b w:val="0"/>
            <w:bCs w:val="0"/>
            <w:lang w:val="en-GB"/>
          </w:rPr>
          <w:t>audit and certification</w:t>
        </w:r>
      </w:hyperlink>
      <w:r w:rsidR="1E292FB2" w:rsidRPr="00A12BCA">
        <w:rPr>
          <w:rFonts w:ascii="Arial" w:hAnsi="Arial" w:cs="Arial"/>
          <w:b w:val="0"/>
          <w:bCs w:val="0"/>
          <w:lang w:val="en-GB"/>
        </w:rPr>
        <w:t>.</w:t>
      </w:r>
    </w:p>
    <w:p w14:paraId="49F37A32" w14:textId="38093035" w:rsidR="08C9198D" w:rsidRPr="00A12BCA" w:rsidRDefault="08C9198D" w:rsidP="08C9198D">
      <w:pPr>
        <w:pStyle w:val="Ttol2"/>
        <w:rPr>
          <w:lang w:val="en-GB"/>
        </w:rPr>
      </w:pPr>
    </w:p>
    <w:p w14:paraId="4B12F236" w14:textId="77777777" w:rsidR="00AC683C" w:rsidRPr="00A12BCA" w:rsidRDefault="00FD2153">
      <w:pPr>
        <w:pStyle w:val="Ttol2"/>
        <w:rPr>
          <w:lang w:val="en-GB"/>
        </w:rPr>
      </w:pPr>
      <w:r w:rsidRPr="00A12BCA">
        <w:rPr>
          <w:lang w:val="en-GB"/>
        </w:rPr>
        <w:t>Guidance:</w:t>
      </w:r>
    </w:p>
    <w:p w14:paraId="745C5F55" w14:textId="77777777" w:rsidR="00AC683C" w:rsidRPr="00A12BCA" w:rsidRDefault="00FD2153" w:rsidP="005349BD">
      <w:pPr>
        <w:pStyle w:val="Textindependent"/>
        <w:spacing w:before="122"/>
        <w:ind w:right="282"/>
        <w:jc w:val="both"/>
        <w:rPr>
          <w:lang w:val="en-GB"/>
        </w:rPr>
      </w:pPr>
      <w:r w:rsidRPr="00A12BCA">
        <w:rPr>
          <w:lang w:val="en-GB"/>
        </w:rPr>
        <w:t>Repositories need funding to carry out their responsibilities, along with a competent staff who have expertise in data archiving. However, it is also understood that continuity of funding is seldom guaranteed, and this must be balanced with the need for stability.</w:t>
      </w:r>
    </w:p>
    <w:p w14:paraId="3B0065B6" w14:textId="77777777" w:rsidR="00AC683C" w:rsidRPr="00A12BCA" w:rsidRDefault="00FD2153" w:rsidP="005349BD">
      <w:pPr>
        <w:pStyle w:val="Textindependent"/>
        <w:spacing w:before="180"/>
        <w:jc w:val="both"/>
        <w:rPr>
          <w:lang w:val="en-GB"/>
        </w:rPr>
      </w:pPr>
      <w:r w:rsidRPr="00A12BCA">
        <w:rPr>
          <w:lang w:val="en-GB"/>
        </w:rPr>
        <w:t>For this Requirement, responses should include evidence related to the following:</w:t>
      </w:r>
    </w:p>
    <w:p w14:paraId="64822F7D" w14:textId="77777777" w:rsidR="00AC683C" w:rsidRPr="00A12BCA" w:rsidRDefault="00FD2153" w:rsidP="005349BD">
      <w:pPr>
        <w:pStyle w:val="Pargrafdellista"/>
        <w:numPr>
          <w:ilvl w:val="1"/>
          <w:numId w:val="9"/>
        </w:numPr>
        <w:tabs>
          <w:tab w:val="left" w:pos="952"/>
          <w:tab w:val="left" w:pos="953"/>
        </w:tabs>
        <w:spacing w:before="179"/>
        <w:ind w:left="952" w:right="1006"/>
        <w:jc w:val="both"/>
        <w:rPr>
          <w:lang w:val="en-GB"/>
        </w:rPr>
      </w:pPr>
      <w:r w:rsidRPr="00A12BCA">
        <w:rPr>
          <w:lang w:val="en-GB"/>
        </w:rPr>
        <w:t>The repository is hosted by a recognized institution (ensuring long-term stability and sustainability) appropriate to its Designated</w:t>
      </w:r>
      <w:r w:rsidRPr="00A12BCA">
        <w:rPr>
          <w:spacing w:val="-2"/>
          <w:lang w:val="en-GB"/>
        </w:rPr>
        <w:t xml:space="preserve"> </w:t>
      </w:r>
      <w:r w:rsidRPr="00A12BCA">
        <w:rPr>
          <w:lang w:val="en-GB"/>
        </w:rPr>
        <w:t>Community.</w:t>
      </w:r>
    </w:p>
    <w:p w14:paraId="3D03513A" w14:textId="77777777" w:rsidR="00AC683C" w:rsidRPr="00A12BCA" w:rsidRDefault="00FD2153" w:rsidP="005349BD">
      <w:pPr>
        <w:pStyle w:val="Pargrafdellista"/>
        <w:numPr>
          <w:ilvl w:val="1"/>
          <w:numId w:val="9"/>
        </w:numPr>
        <w:tabs>
          <w:tab w:val="left" w:pos="952"/>
          <w:tab w:val="left" w:pos="953"/>
        </w:tabs>
        <w:ind w:left="952" w:right="370"/>
        <w:jc w:val="both"/>
        <w:rPr>
          <w:lang w:val="en-GB"/>
        </w:rPr>
      </w:pPr>
      <w:r w:rsidRPr="00A12BCA">
        <w:rPr>
          <w:lang w:val="en-GB"/>
        </w:rPr>
        <w:t>The repository has sufficient funding, including staff resources, IT resources, and a budget for attending meetings when necessary. Ideally this should be for a three- to five-year period.</w:t>
      </w:r>
    </w:p>
    <w:p w14:paraId="43CDCE38" w14:textId="77777777" w:rsidR="00AC683C" w:rsidRPr="00A12BCA" w:rsidRDefault="00FD2153" w:rsidP="005349BD">
      <w:pPr>
        <w:pStyle w:val="Pargrafdellista"/>
        <w:numPr>
          <w:ilvl w:val="1"/>
          <w:numId w:val="9"/>
        </w:numPr>
        <w:tabs>
          <w:tab w:val="left" w:pos="952"/>
          <w:tab w:val="left" w:pos="953"/>
        </w:tabs>
        <w:ind w:left="952" w:right="881"/>
        <w:jc w:val="both"/>
        <w:rPr>
          <w:lang w:val="en-GB"/>
        </w:rPr>
      </w:pPr>
      <w:r w:rsidRPr="00A12BCA">
        <w:rPr>
          <w:lang w:val="en-GB"/>
        </w:rPr>
        <w:t>The repository ensures that its staff have access to ongoing training and professional development.</w:t>
      </w:r>
    </w:p>
    <w:p w14:paraId="6805B2D7" w14:textId="77777777" w:rsidR="00AC683C" w:rsidRPr="00A12BCA" w:rsidRDefault="00FD2153" w:rsidP="005349BD">
      <w:pPr>
        <w:pStyle w:val="Pargrafdellista"/>
        <w:numPr>
          <w:ilvl w:val="1"/>
          <w:numId w:val="9"/>
        </w:numPr>
        <w:tabs>
          <w:tab w:val="left" w:pos="952"/>
          <w:tab w:val="left" w:pos="953"/>
        </w:tabs>
        <w:ind w:left="952" w:right="697"/>
        <w:jc w:val="both"/>
        <w:rPr>
          <w:lang w:val="en-GB"/>
        </w:rPr>
      </w:pPr>
      <w:r w:rsidRPr="00A12BCA">
        <w:rPr>
          <w:lang w:val="en-GB"/>
        </w:rPr>
        <w:t>The range and depth of expertise of both the organization and its staff, including any relevant affiliations (e.g.,</w:t>
      </w:r>
      <w:r w:rsidRPr="00A12BCA">
        <w:rPr>
          <w:spacing w:val="-45"/>
          <w:lang w:val="en-GB"/>
        </w:rPr>
        <w:t xml:space="preserve"> </w:t>
      </w:r>
      <w:r w:rsidRPr="00A12BCA">
        <w:rPr>
          <w:lang w:val="en-GB"/>
        </w:rPr>
        <w:t>national or international bodies), is appropriate to the mission.</w:t>
      </w:r>
    </w:p>
    <w:p w14:paraId="7A0DE005" w14:textId="77777777" w:rsidR="00AC683C" w:rsidRPr="00A12BCA" w:rsidRDefault="00FD2153" w:rsidP="005349BD">
      <w:pPr>
        <w:pStyle w:val="Textindependent"/>
        <w:spacing w:before="181"/>
        <w:ind w:left="233" w:right="428" w:hanging="1"/>
        <w:jc w:val="both"/>
        <w:rPr>
          <w:lang w:val="en-GB"/>
        </w:rPr>
      </w:pPr>
      <w:r w:rsidRPr="00A12BCA">
        <w:rPr>
          <w:lang w:val="en-GB"/>
        </w:rPr>
        <w:t>Full descriptions of the tasks performed by the repository—and the skills necessary to perform them—may be provided, if available. Such descriptions are not mandatory, however, as this level of detail is beyond the scope of core certification.</w:t>
      </w:r>
    </w:p>
    <w:p w14:paraId="3D95F864" w14:textId="15FE9BC1" w:rsidR="00AC683C" w:rsidRPr="00A12BCA" w:rsidRDefault="00FD2153" w:rsidP="005349BD">
      <w:pPr>
        <w:pStyle w:val="Textindependent"/>
        <w:spacing w:before="179"/>
        <w:ind w:left="233" w:right="637" w:hanging="1"/>
        <w:jc w:val="both"/>
        <w:rPr>
          <w:lang w:val="en-GB"/>
        </w:rPr>
      </w:pPr>
      <w:r w:rsidRPr="00A12BCA">
        <w:rPr>
          <w:lang w:val="en-GB"/>
        </w:rPr>
        <w:t>Access to objective expert advice beyond that provided by skilled staff is covered in R6 (Expert guidance).</w:t>
      </w:r>
    </w:p>
    <w:p w14:paraId="63A9F136" w14:textId="5B3599BF" w:rsidR="005349BD" w:rsidRPr="00A12BCA" w:rsidRDefault="005349BD" w:rsidP="005349BD">
      <w:pPr>
        <w:pStyle w:val="Textindependent"/>
        <w:spacing w:before="179"/>
        <w:ind w:left="233" w:right="637" w:hanging="1"/>
        <w:jc w:val="both"/>
        <w:rPr>
          <w:lang w:val="en-GB"/>
        </w:rPr>
      </w:pPr>
    </w:p>
    <w:p w14:paraId="325816D8" w14:textId="5C96E1DF" w:rsidR="005349BD" w:rsidRPr="00A12BCA" w:rsidRDefault="005349BD" w:rsidP="005349BD">
      <w:pPr>
        <w:pStyle w:val="Textindependent"/>
        <w:spacing w:before="179"/>
        <w:ind w:left="233" w:right="637" w:hanging="1"/>
        <w:jc w:val="both"/>
        <w:rPr>
          <w:lang w:val="en-GB"/>
        </w:rPr>
      </w:pPr>
    </w:p>
    <w:p w14:paraId="236401B4" w14:textId="1133132C" w:rsidR="005349BD" w:rsidRPr="00A12BCA" w:rsidRDefault="005349BD" w:rsidP="005349BD">
      <w:pPr>
        <w:pStyle w:val="Textindependent"/>
        <w:spacing w:before="179"/>
        <w:ind w:left="233" w:right="637" w:hanging="1"/>
        <w:jc w:val="both"/>
        <w:rPr>
          <w:lang w:val="en-GB"/>
        </w:rPr>
      </w:pPr>
    </w:p>
    <w:p w14:paraId="6F73493C" w14:textId="740832A9" w:rsidR="005349BD" w:rsidRPr="00A12BCA" w:rsidRDefault="005349BD" w:rsidP="005349BD">
      <w:pPr>
        <w:pStyle w:val="Textindependent"/>
        <w:spacing w:before="179"/>
        <w:ind w:left="233" w:right="637" w:hanging="1"/>
        <w:jc w:val="both"/>
        <w:rPr>
          <w:lang w:val="en-GB"/>
        </w:rPr>
      </w:pPr>
    </w:p>
    <w:p w14:paraId="798C7CB2" w14:textId="575D54C4" w:rsidR="005349BD" w:rsidRPr="00A12BCA" w:rsidRDefault="005349BD" w:rsidP="005349BD">
      <w:pPr>
        <w:pStyle w:val="Textindependent"/>
        <w:spacing w:before="179"/>
        <w:ind w:left="233" w:right="637" w:hanging="1"/>
        <w:jc w:val="both"/>
        <w:rPr>
          <w:lang w:val="en-GB"/>
        </w:rPr>
      </w:pPr>
    </w:p>
    <w:p w14:paraId="3289D2B3" w14:textId="41F5EB3A" w:rsidR="005349BD" w:rsidRPr="00A12BCA" w:rsidRDefault="005349BD" w:rsidP="005349BD">
      <w:pPr>
        <w:pStyle w:val="Textindependent"/>
        <w:spacing w:before="179"/>
        <w:ind w:left="233" w:right="637" w:hanging="1"/>
        <w:jc w:val="both"/>
        <w:rPr>
          <w:lang w:val="en-GB"/>
        </w:rPr>
      </w:pPr>
    </w:p>
    <w:p w14:paraId="124DF467" w14:textId="5A02B600" w:rsidR="005349BD" w:rsidRPr="00A12BCA" w:rsidRDefault="005349BD" w:rsidP="005349BD">
      <w:pPr>
        <w:pStyle w:val="Textindependent"/>
        <w:spacing w:before="179"/>
        <w:ind w:left="233" w:right="637" w:hanging="1"/>
        <w:jc w:val="both"/>
        <w:rPr>
          <w:lang w:val="en-GB"/>
        </w:rPr>
      </w:pPr>
    </w:p>
    <w:p w14:paraId="350D1344" w14:textId="735C1665" w:rsidR="005349BD" w:rsidRPr="00A12BCA" w:rsidRDefault="005349BD" w:rsidP="005349BD">
      <w:pPr>
        <w:pStyle w:val="Textindependent"/>
        <w:spacing w:before="179"/>
        <w:ind w:left="233" w:right="637" w:hanging="1"/>
        <w:jc w:val="both"/>
        <w:rPr>
          <w:lang w:val="en-GB"/>
        </w:rPr>
      </w:pPr>
    </w:p>
    <w:p w14:paraId="2ED41B0D" w14:textId="3D38D514" w:rsidR="005349BD" w:rsidRPr="00A12BCA" w:rsidRDefault="005349BD" w:rsidP="005349BD">
      <w:pPr>
        <w:pStyle w:val="Textindependent"/>
        <w:spacing w:before="179"/>
        <w:ind w:left="233" w:right="637" w:hanging="1"/>
        <w:jc w:val="both"/>
        <w:rPr>
          <w:lang w:val="en-GB"/>
        </w:rPr>
      </w:pPr>
    </w:p>
    <w:p w14:paraId="48533FA6" w14:textId="5D33D70A" w:rsidR="005349BD" w:rsidRPr="00A12BCA" w:rsidRDefault="005349BD" w:rsidP="005349BD">
      <w:pPr>
        <w:pStyle w:val="Textindependent"/>
        <w:spacing w:before="179"/>
        <w:ind w:left="233" w:right="637" w:hanging="1"/>
        <w:jc w:val="both"/>
        <w:rPr>
          <w:lang w:val="en-GB"/>
        </w:rPr>
      </w:pPr>
    </w:p>
    <w:p w14:paraId="28CD7B5E" w14:textId="043FB17E" w:rsidR="005349BD" w:rsidRPr="00A12BCA" w:rsidRDefault="005349BD" w:rsidP="005349BD">
      <w:pPr>
        <w:pStyle w:val="Textindependent"/>
        <w:spacing w:before="179"/>
        <w:ind w:left="233" w:right="637" w:hanging="1"/>
        <w:jc w:val="both"/>
        <w:rPr>
          <w:lang w:val="en-GB"/>
        </w:rPr>
      </w:pPr>
    </w:p>
    <w:p w14:paraId="1A88DBF5" w14:textId="4DEBB5FE" w:rsidR="005349BD" w:rsidRPr="00A12BCA" w:rsidRDefault="005349BD" w:rsidP="005349BD">
      <w:pPr>
        <w:pStyle w:val="Textindependent"/>
        <w:spacing w:before="179"/>
        <w:ind w:left="233" w:right="637" w:hanging="1"/>
        <w:jc w:val="both"/>
        <w:rPr>
          <w:lang w:val="en-GB"/>
        </w:rPr>
      </w:pPr>
    </w:p>
    <w:p w14:paraId="66B1A292" w14:textId="7D960BA3" w:rsidR="005349BD" w:rsidRPr="00A12BCA" w:rsidRDefault="005349BD" w:rsidP="005349BD">
      <w:pPr>
        <w:pStyle w:val="Textindependent"/>
        <w:spacing w:before="179"/>
        <w:ind w:left="233" w:right="637" w:hanging="1"/>
        <w:jc w:val="both"/>
        <w:rPr>
          <w:lang w:val="en-GB"/>
        </w:rPr>
      </w:pPr>
    </w:p>
    <w:p w14:paraId="00495E09" w14:textId="3B52591C" w:rsidR="005349BD" w:rsidRPr="00A12BCA" w:rsidRDefault="005349BD" w:rsidP="005349BD">
      <w:pPr>
        <w:pStyle w:val="Textindependent"/>
        <w:spacing w:before="179"/>
        <w:ind w:left="233" w:right="637" w:hanging="1"/>
        <w:jc w:val="both"/>
        <w:rPr>
          <w:lang w:val="en-GB"/>
        </w:rPr>
      </w:pPr>
    </w:p>
    <w:p w14:paraId="61315ADD" w14:textId="10CDFC29" w:rsidR="005349BD" w:rsidRPr="00A12BCA" w:rsidRDefault="005349BD" w:rsidP="005349BD">
      <w:pPr>
        <w:pStyle w:val="Textindependent"/>
        <w:spacing w:before="179"/>
        <w:ind w:left="233" w:right="637" w:hanging="1"/>
        <w:jc w:val="both"/>
        <w:rPr>
          <w:lang w:val="en-GB"/>
        </w:rPr>
      </w:pPr>
    </w:p>
    <w:p w14:paraId="494F7710" w14:textId="3CA7CA35" w:rsidR="005349BD" w:rsidRPr="00A12BCA" w:rsidRDefault="005349BD" w:rsidP="005349BD">
      <w:pPr>
        <w:pStyle w:val="Textindependent"/>
        <w:spacing w:before="179"/>
        <w:ind w:left="233" w:right="637" w:hanging="1"/>
        <w:jc w:val="both"/>
        <w:rPr>
          <w:lang w:val="en-GB"/>
        </w:rPr>
      </w:pPr>
    </w:p>
    <w:p w14:paraId="0C051EC9" w14:textId="7825B002" w:rsidR="005349BD" w:rsidRPr="00A12BCA" w:rsidRDefault="005349BD" w:rsidP="005349BD">
      <w:pPr>
        <w:pStyle w:val="Textindependent"/>
        <w:spacing w:before="179"/>
        <w:ind w:left="233" w:right="637" w:hanging="1"/>
        <w:jc w:val="both"/>
        <w:rPr>
          <w:lang w:val="en-GB"/>
        </w:rPr>
      </w:pPr>
    </w:p>
    <w:p w14:paraId="3223E1A6" w14:textId="77777777" w:rsidR="00AC683C" w:rsidRPr="00A12BCA" w:rsidRDefault="00FD2153">
      <w:pPr>
        <w:pStyle w:val="Pargrafdellista"/>
        <w:numPr>
          <w:ilvl w:val="0"/>
          <w:numId w:val="9"/>
        </w:numPr>
        <w:tabs>
          <w:tab w:val="left" w:pos="521"/>
        </w:tabs>
        <w:spacing w:before="91"/>
        <w:rPr>
          <w:b/>
          <w:sz w:val="26"/>
          <w:lang w:val="en-GB"/>
        </w:rPr>
      </w:pPr>
      <w:bookmarkStart w:id="22" w:name="6._Expert_guidance"/>
      <w:bookmarkStart w:id="23" w:name="_bookmark20"/>
      <w:bookmarkEnd w:id="22"/>
      <w:bookmarkEnd w:id="23"/>
      <w:r w:rsidRPr="00A12BCA">
        <w:rPr>
          <w:b/>
          <w:sz w:val="26"/>
          <w:lang w:val="en-GB"/>
        </w:rPr>
        <w:t>Expert</w:t>
      </w:r>
      <w:r w:rsidRPr="00A12BCA">
        <w:rPr>
          <w:b/>
          <w:spacing w:val="-2"/>
          <w:sz w:val="26"/>
          <w:lang w:val="en-GB"/>
        </w:rPr>
        <w:t xml:space="preserve"> </w:t>
      </w:r>
      <w:r w:rsidRPr="00A12BCA">
        <w:rPr>
          <w:b/>
          <w:sz w:val="26"/>
          <w:lang w:val="en-GB"/>
        </w:rPr>
        <w:t>guidance</w:t>
      </w:r>
    </w:p>
    <w:p w14:paraId="15D43453" w14:textId="77777777" w:rsidR="00AC683C" w:rsidRPr="00A12BCA" w:rsidRDefault="00FD2153">
      <w:pPr>
        <w:pStyle w:val="Ttol3"/>
        <w:ind w:right="636"/>
        <w:rPr>
          <w:rFonts w:ascii="Arial" w:hAnsi="Arial" w:cs="Arial"/>
          <w:lang w:val="en-GB"/>
        </w:rPr>
      </w:pPr>
      <w:r w:rsidRPr="00A12BCA">
        <w:rPr>
          <w:rFonts w:ascii="Arial" w:hAnsi="Arial" w:cs="Arial"/>
          <w:color w:val="ED7D31"/>
          <w:lang w:val="en-GB"/>
        </w:rPr>
        <w:t>R6. The repository adopts mechanism(s) to secure ongoing expert guidance and feedback (either in-house, or external, including scientific guidance, if relevant).</w:t>
      </w:r>
    </w:p>
    <w:p w14:paraId="21DD11AA" w14:textId="77777777" w:rsidR="00AC683C" w:rsidRPr="00A12BCA" w:rsidRDefault="00FD2153">
      <w:pPr>
        <w:pStyle w:val="Textindependent"/>
        <w:spacing w:before="70"/>
        <w:rPr>
          <w:lang w:val="en-GB"/>
        </w:rPr>
      </w:pPr>
      <w:r w:rsidRPr="00A12BCA">
        <w:rPr>
          <w:lang w:val="en-GB"/>
        </w:rPr>
        <w:t>Compliance Level:</w:t>
      </w:r>
    </w:p>
    <w:p w14:paraId="78657B57" w14:textId="77777777" w:rsidR="00AC683C" w:rsidRPr="00A12BCA" w:rsidRDefault="00FD2153">
      <w:pPr>
        <w:pStyle w:val="Ttol3"/>
        <w:spacing w:before="177"/>
        <w:rPr>
          <w:rFonts w:ascii="Arial" w:hAnsi="Arial" w:cs="Arial"/>
          <w:lang w:val="en-GB"/>
        </w:rPr>
      </w:pPr>
      <w:r w:rsidRPr="00A12BCA">
        <w:rPr>
          <w:rFonts w:ascii="Arial" w:hAnsi="Arial" w:cs="Arial"/>
          <w:color w:val="538135"/>
          <w:lang w:val="en-GB"/>
        </w:rPr>
        <w:t>Response</w:t>
      </w:r>
    </w:p>
    <w:p w14:paraId="63212A56" w14:textId="33D11C11" w:rsidR="2F8E488F" w:rsidRPr="00A12BCA" w:rsidRDefault="2F8E488F" w:rsidP="08C9198D">
      <w:pPr>
        <w:pStyle w:val="Ttol3"/>
        <w:spacing w:before="177"/>
        <w:jc w:val="both"/>
        <w:rPr>
          <w:rFonts w:ascii="Arial" w:hAnsi="Arial" w:cs="Arial"/>
          <w:b w:val="0"/>
          <w:bCs w:val="0"/>
          <w:lang w:val="en-GB"/>
        </w:rPr>
      </w:pPr>
      <w:r w:rsidRPr="00A12BCA">
        <w:rPr>
          <w:rFonts w:ascii="Arial" w:hAnsi="Arial" w:cs="Arial"/>
          <w:b w:val="0"/>
          <w:bCs w:val="0"/>
          <w:lang w:val="en-GB"/>
        </w:rPr>
        <w:t>The UAB has a committee of experts who advise the university in its field of specialization. One example is the Open Access Commission</w:t>
      </w:r>
    </w:p>
    <w:p w14:paraId="1E24DAEC" w14:textId="58638746" w:rsidR="2F8E488F" w:rsidRPr="00A12BCA" w:rsidRDefault="2F8E488F" w:rsidP="08C9198D">
      <w:pPr>
        <w:pStyle w:val="Ttol3"/>
        <w:spacing w:before="177"/>
        <w:jc w:val="both"/>
        <w:rPr>
          <w:rFonts w:ascii="Arial" w:hAnsi="Arial" w:cs="Arial"/>
          <w:b w:val="0"/>
          <w:bCs w:val="0"/>
          <w:lang w:val="en-GB"/>
        </w:rPr>
      </w:pPr>
      <w:r w:rsidRPr="00A12BCA">
        <w:rPr>
          <w:rFonts w:ascii="Arial" w:hAnsi="Arial" w:cs="Arial"/>
          <w:lang w:val="en-GB"/>
        </w:rPr>
        <w:t xml:space="preserve">Constitution: </w:t>
      </w:r>
      <w:r w:rsidRPr="00A12BCA">
        <w:rPr>
          <w:rFonts w:ascii="Arial" w:hAnsi="Arial" w:cs="Arial"/>
          <w:b w:val="0"/>
          <w:bCs w:val="0"/>
          <w:lang w:val="en-GB"/>
        </w:rPr>
        <w:t xml:space="preserve"> the 21st of June 2013 was established the UAB’s Open Access Commission commissioned by the Vice-Rectorate for Research.</w:t>
      </w:r>
      <w:r w:rsidRPr="00A12BCA">
        <w:rPr>
          <w:rFonts w:ascii="Arial" w:hAnsi="Arial" w:cs="Arial"/>
        </w:rPr>
        <w:br/>
      </w:r>
      <w:r w:rsidRPr="00A12BCA">
        <w:rPr>
          <w:rFonts w:ascii="Arial" w:hAnsi="Arial" w:cs="Arial"/>
          <w:b w:val="0"/>
          <w:bCs w:val="0"/>
          <w:lang w:val="en-GB"/>
        </w:rPr>
        <w:t xml:space="preserve"> </w:t>
      </w:r>
      <w:r w:rsidRPr="00A12BCA">
        <w:rPr>
          <w:rFonts w:ascii="Arial" w:hAnsi="Arial" w:cs="Arial"/>
        </w:rPr>
        <w:br/>
      </w:r>
      <w:r w:rsidRPr="00A12BCA">
        <w:rPr>
          <w:rFonts w:ascii="Arial" w:hAnsi="Arial" w:cs="Arial"/>
          <w:lang w:val="en-GB"/>
        </w:rPr>
        <w:t>Members:</w:t>
      </w:r>
    </w:p>
    <w:p w14:paraId="0F31FE5C" w14:textId="26FC3442"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Vice-Rector for Research and Transfer</w:t>
      </w:r>
    </w:p>
    <w:p w14:paraId="3521B644" w14:textId="4BF62003"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Vice-Rector for Innovation and Strategic Projects</w:t>
      </w:r>
    </w:p>
    <w:p w14:paraId="4A75716D" w14:textId="3088427A"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Rector's Commissioner for TIC</w:t>
      </w:r>
    </w:p>
    <w:p w14:paraId="48CF85D9" w14:textId="082C3E82"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Deputy Executive Administrator for Research</w:t>
      </w:r>
    </w:p>
    <w:p w14:paraId="730DE20C" w14:textId="7815A39B"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Information and Communications Technologies Manager</w:t>
      </w:r>
    </w:p>
    <w:p w14:paraId="40E237BA" w14:textId="26C28D71"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Publishing Service Director</w:t>
      </w:r>
    </w:p>
    <w:p w14:paraId="0E6B11CF" w14:textId="799607B6"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Library Services Director</w:t>
      </w:r>
    </w:p>
    <w:p w14:paraId="45827A38" w14:textId="0A24E40A"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Teaching and Research Staff members</w:t>
      </w:r>
    </w:p>
    <w:p w14:paraId="4763DB9D" w14:textId="160C7D13"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Library Service members</w:t>
      </w:r>
    </w:p>
    <w:p w14:paraId="4185AC8B" w14:textId="197D320A" w:rsidR="2F8E488F" w:rsidRPr="00A12BCA" w:rsidRDefault="2F8E488F" w:rsidP="08C9198D">
      <w:pPr>
        <w:pStyle w:val="Pargrafdellista"/>
        <w:numPr>
          <w:ilvl w:val="0"/>
          <w:numId w:val="2"/>
        </w:numPr>
        <w:jc w:val="both"/>
        <w:rPr>
          <w:rFonts w:eastAsiaTheme="minorEastAsia"/>
          <w:lang w:val="en-GB"/>
        </w:rPr>
      </w:pPr>
      <w:r w:rsidRPr="00A12BCA">
        <w:rPr>
          <w:rFonts w:eastAsia="Trebuchet MS"/>
          <w:lang w:val="en-GB"/>
        </w:rPr>
        <w:t>Manager of the International Project Office</w:t>
      </w:r>
    </w:p>
    <w:p w14:paraId="47DA5064" w14:textId="1517B38A" w:rsidR="08C9198D" w:rsidRPr="00A12BCA" w:rsidRDefault="08C9198D" w:rsidP="08C9198D">
      <w:pPr>
        <w:jc w:val="both"/>
        <w:rPr>
          <w:rFonts w:eastAsia="Trebuchet MS"/>
          <w:b/>
          <w:bCs/>
          <w:lang w:val="en-GB"/>
        </w:rPr>
      </w:pPr>
    </w:p>
    <w:p w14:paraId="440E34A3" w14:textId="5C05482C" w:rsidR="2F8E488F" w:rsidRPr="00A12BCA" w:rsidRDefault="2F8E488F" w:rsidP="08C9198D">
      <w:pPr>
        <w:jc w:val="both"/>
        <w:rPr>
          <w:lang w:val="en-GB"/>
        </w:rPr>
      </w:pPr>
      <w:r w:rsidRPr="00A12BCA">
        <w:rPr>
          <w:rFonts w:eastAsia="Trebuchet MS"/>
          <w:b/>
          <w:bCs/>
          <w:lang w:val="en-GB"/>
        </w:rPr>
        <w:t xml:space="preserve">Functions: </w:t>
      </w:r>
      <w:r w:rsidRPr="00A12BCA">
        <w:rPr>
          <w:rFonts w:eastAsia="Trebuchet MS"/>
          <w:lang w:val="en-GB"/>
        </w:rPr>
        <w:t>Open Access Commission acts as the "Open Access Advisory Council and UAB Digital Repository of Documents”. Its main functions are:</w:t>
      </w:r>
    </w:p>
    <w:p w14:paraId="7CAE917C" w14:textId="47DE9EA9"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 xml:space="preserve">To study and develop the Action Plan to Open Access at the UAB prepared by the Library Service in accordance with the </w:t>
      </w:r>
      <w:hyperlink r:id="rId51">
        <w:r w:rsidRPr="00A12BCA">
          <w:rPr>
            <w:rFonts w:eastAsia="Trebuchet MS"/>
            <w:lang w:val="en-GB"/>
          </w:rPr>
          <w:t>Universitat Autònoma de Barcelona open access institutional policy</w:t>
        </w:r>
      </w:hyperlink>
      <w:r w:rsidRPr="00A12BCA">
        <w:rPr>
          <w:rFonts w:eastAsia="Trebuchet MS"/>
          <w:lang w:val="en-GB"/>
        </w:rPr>
        <w:t xml:space="preserve"> approved by the decision of the Commission of Inquiry no. 14/2012 on 16th February and the Governing Council, no. 46/2012 on April 25th</w:t>
      </w:r>
    </w:p>
    <w:p w14:paraId="1CC27DB0" w14:textId="2B570BD1"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To study and define an institutional positioning on open access</w:t>
      </w:r>
    </w:p>
    <w:p w14:paraId="18C37794" w14:textId="1978E7A3"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To study how open access affect national and European projects</w:t>
      </w:r>
    </w:p>
    <w:p w14:paraId="6A2FDA07" w14:textId="12EAF094" w:rsidR="08C9198D" w:rsidRPr="00A12BCA" w:rsidRDefault="08C9198D" w:rsidP="08C9198D">
      <w:pPr>
        <w:jc w:val="both"/>
        <w:rPr>
          <w:rFonts w:eastAsia="Trebuchet MS"/>
          <w:lang w:val="en-GB"/>
        </w:rPr>
      </w:pPr>
    </w:p>
    <w:p w14:paraId="34F7B358" w14:textId="640F9A70" w:rsidR="2F8E488F" w:rsidRPr="00A12BCA" w:rsidRDefault="2F8E488F" w:rsidP="08C9198D">
      <w:pPr>
        <w:jc w:val="both"/>
        <w:rPr>
          <w:lang w:val="en-GB"/>
        </w:rPr>
      </w:pPr>
      <w:r w:rsidRPr="00A12BCA">
        <w:rPr>
          <w:rFonts w:eastAsia="Trebuchet MS"/>
          <w:lang w:val="en-GB"/>
        </w:rPr>
        <w:t>The Action Plan for Open Access at the UAB: The plan is the Commission roadmap detailing the actions to perform at UAB promoting open access. Among the actions already achieved include:</w:t>
      </w:r>
    </w:p>
    <w:p w14:paraId="7D817C04" w14:textId="296E4850"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Preparation and approval of the Institutional Mandate</w:t>
      </w:r>
    </w:p>
    <w:p w14:paraId="4E82B24A" w14:textId="5DEDCAA2"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Preparation and approval of the institutional open access policy for UAB research data</w:t>
      </w:r>
    </w:p>
    <w:p w14:paraId="7CBC8B41" w14:textId="701CCF2D"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Signing of the Berlin Declaration</w:t>
      </w:r>
    </w:p>
    <w:p w14:paraId="437FF020" w14:textId="44C05994"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The incorporation of ORCID at the UAB</w:t>
      </w:r>
    </w:p>
    <w:p w14:paraId="147E4953" w14:textId="6D23D65A"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Preparation of the document: Creative Commons licenses recommended at the UAB</w:t>
      </w:r>
    </w:p>
    <w:p w14:paraId="3C9EC1EC" w14:textId="531CD2A5"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UAB journals open access</w:t>
      </w:r>
    </w:p>
    <w:p w14:paraId="3C806AEF" w14:textId="5B3DBD14"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Connect DDD with the Research Report</w:t>
      </w:r>
    </w:p>
    <w:p w14:paraId="6CE9E53E" w14:textId="5470382D"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Establish procedures to incorporate self-archiving documents and datasets in DDD</w:t>
      </w:r>
    </w:p>
    <w:p w14:paraId="29A309CF" w14:textId="75E0B68D"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Create a blog on Intellectual Property and Open Access for members of the university community.</w:t>
      </w:r>
    </w:p>
    <w:p w14:paraId="0A62EC4B" w14:textId="28DE2B40"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Establish the conditions for the open publication of research data from research projects from the UAB to the DDD.</w:t>
      </w:r>
    </w:p>
    <w:p w14:paraId="314D3B6D" w14:textId="2B25DDAC" w:rsidR="2F8E488F" w:rsidRPr="00A12BCA" w:rsidRDefault="2F8E488F" w:rsidP="08C9198D">
      <w:pPr>
        <w:pStyle w:val="Pargrafdellista"/>
        <w:numPr>
          <w:ilvl w:val="0"/>
          <w:numId w:val="2"/>
        </w:numPr>
        <w:jc w:val="both"/>
        <w:rPr>
          <w:rFonts w:eastAsiaTheme="minorEastAsia"/>
        </w:rPr>
      </w:pPr>
      <w:r w:rsidRPr="00A12BCA">
        <w:rPr>
          <w:rFonts w:eastAsia="Trebuchet MS"/>
          <w:lang w:val="en-GB"/>
        </w:rPr>
        <w:t>Organization of events during the Open Access Week and the Open Education Week.</w:t>
      </w:r>
    </w:p>
    <w:p w14:paraId="2373114E" w14:textId="35F6E91D" w:rsidR="08C9198D" w:rsidRPr="00A12BCA" w:rsidRDefault="08C9198D" w:rsidP="08C9198D">
      <w:pPr>
        <w:pStyle w:val="Ttol3"/>
        <w:spacing w:before="177"/>
        <w:rPr>
          <w:rFonts w:ascii="Arial" w:hAnsi="Arial" w:cs="Arial"/>
          <w:b w:val="0"/>
          <w:bCs w:val="0"/>
          <w:lang w:val="en-GB"/>
        </w:rPr>
      </w:pPr>
    </w:p>
    <w:p w14:paraId="39E8D674" w14:textId="7EBCC274" w:rsidR="2CBC03FD" w:rsidRPr="00A12BCA" w:rsidRDefault="2CBC03FD" w:rsidP="08C9198D">
      <w:pPr>
        <w:pStyle w:val="Ttol3"/>
        <w:spacing w:before="177"/>
        <w:rPr>
          <w:rFonts w:ascii="Arial" w:hAnsi="Arial" w:cs="Arial"/>
          <w:b w:val="0"/>
          <w:bCs w:val="0"/>
          <w:lang w:val="en-GB"/>
        </w:rPr>
      </w:pPr>
      <w:r w:rsidRPr="00A12BCA">
        <w:rPr>
          <w:rFonts w:ascii="Arial" w:hAnsi="Arial" w:cs="Arial"/>
          <w:b w:val="0"/>
          <w:bCs w:val="0"/>
          <w:lang w:val="en-GB"/>
        </w:rPr>
        <w:t>The DDD also receives external advice from the CSUC group on different topics: citing research data, rights and licenses for research data, organizing, naming and versioning files and format recommendations (</w:t>
      </w:r>
      <w:hyperlink r:id="rId52">
        <w:r w:rsidRPr="00A12BCA">
          <w:rPr>
            <w:rStyle w:val="Enlla"/>
            <w:rFonts w:ascii="Arial" w:hAnsi="Arial" w:cs="Arial"/>
            <w:b w:val="0"/>
            <w:bCs w:val="0"/>
            <w:lang w:val="en-GB"/>
          </w:rPr>
          <w:t>https://confluence.csuc.cat/display/RDM/Recomanacions+per+gestionar+dades+de+recerca</w:t>
        </w:r>
      </w:hyperlink>
      <w:r w:rsidRPr="00A12BCA">
        <w:rPr>
          <w:rFonts w:ascii="Arial" w:hAnsi="Arial" w:cs="Arial"/>
          <w:b w:val="0"/>
          <w:bCs w:val="0"/>
          <w:lang w:val="en-GB"/>
        </w:rPr>
        <w:t>)</w:t>
      </w:r>
      <w:r w:rsidR="27D09C9E" w:rsidRPr="00A12BCA">
        <w:rPr>
          <w:rFonts w:ascii="Arial" w:hAnsi="Arial" w:cs="Arial"/>
          <w:b w:val="0"/>
          <w:bCs w:val="0"/>
          <w:lang w:val="en-GB"/>
        </w:rPr>
        <w:t>.</w:t>
      </w:r>
    </w:p>
    <w:p w14:paraId="32CD8A9C" w14:textId="16379CAB" w:rsidR="08C9198D" w:rsidRPr="00A12BCA" w:rsidRDefault="08C9198D" w:rsidP="08C9198D">
      <w:pPr>
        <w:pStyle w:val="Ttol3"/>
        <w:spacing w:before="177"/>
        <w:rPr>
          <w:rFonts w:ascii="Arial" w:hAnsi="Arial" w:cs="Arial"/>
          <w:b w:val="0"/>
          <w:bCs w:val="0"/>
          <w:lang w:val="en-GB"/>
        </w:rPr>
      </w:pPr>
    </w:p>
    <w:p w14:paraId="7F228F1E" w14:textId="64A27C24" w:rsidR="3E408F3A" w:rsidRPr="00A12BCA" w:rsidRDefault="0D344880" w:rsidP="08C9198D">
      <w:pPr>
        <w:pStyle w:val="Ttol3"/>
        <w:spacing w:before="177"/>
        <w:jc w:val="both"/>
        <w:rPr>
          <w:rFonts w:ascii="Arial" w:hAnsi="Arial" w:cs="Arial"/>
          <w:b w:val="0"/>
          <w:bCs w:val="0"/>
          <w:lang w:val="en-GB"/>
        </w:rPr>
      </w:pPr>
      <w:r w:rsidRPr="00A12BCA">
        <w:rPr>
          <w:rFonts w:ascii="Arial" w:hAnsi="Arial" w:cs="Arial"/>
          <w:b w:val="0"/>
          <w:bCs w:val="0"/>
          <w:lang w:val="en-GB"/>
        </w:rPr>
        <w:t xml:space="preserve">Monthly, through the CSUC, </w:t>
      </w:r>
      <w:proofErr w:type="spellStart"/>
      <w:r w:rsidRPr="00A12BCA">
        <w:rPr>
          <w:rFonts w:ascii="Arial" w:hAnsi="Arial" w:cs="Arial"/>
          <w:b w:val="0"/>
          <w:bCs w:val="0"/>
          <w:lang w:val="en-GB"/>
        </w:rPr>
        <w:t>counseling</w:t>
      </w:r>
      <w:proofErr w:type="spellEnd"/>
      <w:r w:rsidRPr="00A12BCA">
        <w:rPr>
          <w:rFonts w:ascii="Arial" w:hAnsi="Arial" w:cs="Arial"/>
          <w:b w:val="0"/>
          <w:bCs w:val="0"/>
          <w:lang w:val="en-GB"/>
        </w:rPr>
        <w:t xml:space="preserve"> sessions are held with </w:t>
      </w:r>
      <w:proofErr w:type="spellStart"/>
      <w:r w:rsidRPr="00A12BCA">
        <w:rPr>
          <w:rFonts w:ascii="Arial" w:hAnsi="Arial" w:cs="Arial"/>
          <w:b w:val="0"/>
          <w:bCs w:val="0"/>
          <w:lang w:val="en-GB"/>
        </w:rPr>
        <w:t>Dr.</w:t>
      </w:r>
      <w:proofErr w:type="spellEnd"/>
      <w:r w:rsidRPr="00A12BCA">
        <w:rPr>
          <w:rFonts w:ascii="Arial" w:hAnsi="Arial" w:cs="Arial"/>
          <w:b w:val="0"/>
          <w:bCs w:val="0"/>
          <w:lang w:val="en-GB"/>
        </w:rPr>
        <w:t xml:space="preserve"> Heather Andrews, Data Steward at the </w:t>
      </w:r>
      <w:proofErr w:type="spellStart"/>
      <w:r w:rsidRPr="00A12BCA">
        <w:rPr>
          <w:rFonts w:ascii="Arial" w:hAnsi="Arial" w:cs="Arial"/>
          <w:b w:val="0"/>
          <w:bCs w:val="0"/>
          <w:lang w:val="en-GB"/>
        </w:rPr>
        <w:t>Faculteit</w:t>
      </w:r>
      <w:proofErr w:type="spellEnd"/>
      <w:r w:rsidRPr="00A12BCA">
        <w:rPr>
          <w:rFonts w:ascii="Arial" w:hAnsi="Arial" w:cs="Arial"/>
          <w:b w:val="0"/>
          <w:bCs w:val="0"/>
          <w:lang w:val="en-GB"/>
        </w:rPr>
        <w:t xml:space="preserve"> </w:t>
      </w:r>
      <w:proofErr w:type="spellStart"/>
      <w:r w:rsidRPr="00A12BCA">
        <w:rPr>
          <w:rFonts w:ascii="Arial" w:hAnsi="Arial" w:cs="Arial"/>
          <w:b w:val="0"/>
          <w:bCs w:val="0"/>
          <w:lang w:val="en-GB"/>
        </w:rPr>
        <w:t>Luchtvaart</w:t>
      </w:r>
      <w:proofErr w:type="spellEnd"/>
      <w:r w:rsidRPr="00A12BCA">
        <w:rPr>
          <w:rFonts w:ascii="Arial" w:hAnsi="Arial" w:cs="Arial"/>
          <w:b w:val="0"/>
          <w:bCs w:val="0"/>
          <w:lang w:val="en-GB"/>
        </w:rPr>
        <w:t xml:space="preserve">-en </w:t>
      </w:r>
      <w:proofErr w:type="spellStart"/>
      <w:r w:rsidRPr="00A12BCA">
        <w:rPr>
          <w:rFonts w:ascii="Arial" w:hAnsi="Arial" w:cs="Arial"/>
          <w:b w:val="0"/>
          <w:bCs w:val="0"/>
          <w:lang w:val="en-GB"/>
        </w:rPr>
        <w:t>Ruimtevaarttechniek</w:t>
      </w:r>
      <w:proofErr w:type="spellEnd"/>
      <w:r w:rsidRPr="00A12BCA">
        <w:rPr>
          <w:rFonts w:ascii="Arial" w:hAnsi="Arial" w:cs="Arial"/>
          <w:b w:val="0"/>
          <w:bCs w:val="0"/>
          <w:lang w:val="en-GB"/>
        </w:rPr>
        <w:t xml:space="preserve"> (</w:t>
      </w:r>
      <w:r w:rsidR="4E12618A" w:rsidRPr="00A12BCA">
        <w:rPr>
          <w:rFonts w:ascii="Arial" w:hAnsi="Arial" w:cs="Arial"/>
          <w:b w:val="0"/>
          <w:bCs w:val="0"/>
          <w:lang w:val="en-GB"/>
        </w:rPr>
        <w:t>Faculty of Aerospace Engineering)</w:t>
      </w:r>
      <w:r w:rsidRPr="00A12BCA">
        <w:rPr>
          <w:rFonts w:ascii="Arial" w:hAnsi="Arial" w:cs="Arial"/>
          <w:b w:val="0"/>
          <w:bCs w:val="0"/>
          <w:lang w:val="en-GB"/>
        </w:rPr>
        <w:t xml:space="preserve"> of the </w:t>
      </w:r>
      <w:hyperlink r:id="rId53">
        <w:proofErr w:type="spellStart"/>
        <w:r w:rsidRPr="00A12BCA">
          <w:rPr>
            <w:rStyle w:val="Enlla"/>
            <w:rFonts w:ascii="Arial" w:hAnsi="Arial" w:cs="Arial"/>
            <w:b w:val="0"/>
            <w:bCs w:val="0"/>
            <w:lang w:val="en-GB"/>
          </w:rPr>
          <w:t>Technische</w:t>
        </w:r>
        <w:proofErr w:type="spellEnd"/>
        <w:r w:rsidRPr="00A12BCA">
          <w:rPr>
            <w:rStyle w:val="Enlla"/>
            <w:rFonts w:ascii="Arial" w:hAnsi="Arial" w:cs="Arial"/>
            <w:b w:val="0"/>
            <w:bCs w:val="0"/>
            <w:lang w:val="en-GB"/>
          </w:rPr>
          <w:t xml:space="preserve"> </w:t>
        </w:r>
        <w:proofErr w:type="spellStart"/>
        <w:r w:rsidRPr="00A12BCA">
          <w:rPr>
            <w:rStyle w:val="Enlla"/>
            <w:rFonts w:ascii="Arial" w:hAnsi="Arial" w:cs="Arial"/>
            <w:b w:val="0"/>
            <w:bCs w:val="0"/>
            <w:lang w:val="en-GB"/>
          </w:rPr>
          <w:t>Universiteit</w:t>
        </w:r>
        <w:proofErr w:type="spellEnd"/>
        <w:r w:rsidRPr="00A12BCA">
          <w:rPr>
            <w:rStyle w:val="Enlla"/>
            <w:rFonts w:ascii="Arial" w:hAnsi="Arial" w:cs="Arial"/>
            <w:b w:val="0"/>
            <w:bCs w:val="0"/>
            <w:lang w:val="en-GB"/>
          </w:rPr>
          <w:t xml:space="preserve"> Delft</w:t>
        </w:r>
      </w:hyperlink>
      <w:r w:rsidRPr="00A12BCA">
        <w:rPr>
          <w:rFonts w:ascii="Arial" w:hAnsi="Arial" w:cs="Arial"/>
          <w:b w:val="0"/>
          <w:bCs w:val="0"/>
          <w:lang w:val="en-GB"/>
        </w:rPr>
        <w:t xml:space="preserve"> and with the rest of the experts through the mail electronic.</w:t>
      </w:r>
    </w:p>
    <w:p w14:paraId="27AE8308" w14:textId="2A633923" w:rsidR="3E408F3A" w:rsidRPr="00A12BCA" w:rsidRDefault="0D344880" w:rsidP="08C9198D">
      <w:pPr>
        <w:pStyle w:val="Ttol3"/>
        <w:spacing w:before="177"/>
        <w:jc w:val="both"/>
        <w:rPr>
          <w:rFonts w:ascii="Arial" w:hAnsi="Arial" w:cs="Arial"/>
          <w:b w:val="0"/>
          <w:bCs w:val="0"/>
          <w:lang w:val="en-GB"/>
        </w:rPr>
      </w:pPr>
      <w:r w:rsidRPr="00A12BCA">
        <w:rPr>
          <w:rFonts w:ascii="Arial" w:hAnsi="Arial" w:cs="Arial"/>
          <w:b w:val="0"/>
          <w:bCs w:val="0"/>
          <w:lang w:val="en-GB"/>
        </w:rPr>
        <w:t xml:space="preserve">Mercè </w:t>
      </w:r>
      <w:proofErr w:type="spellStart"/>
      <w:r w:rsidRPr="00A12BCA">
        <w:rPr>
          <w:rFonts w:ascii="Arial" w:hAnsi="Arial" w:cs="Arial"/>
          <w:b w:val="0"/>
          <w:bCs w:val="0"/>
          <w:lang w:val="en-GB"/>
        </w:rPr>
        <w:t>Crosas</w:t>
      </w:r>
      <w:proofErr w:type="spellEnd"/>
      <w:r w:rsidRPr="00A12BCA">
        <w:rPr>
          <w:rFonts w:ascii="Arial" w:hAnsi="Arial" w:cs="Arial"/>
          <w:b w:val="0"/>
          <w:bCs w:val="0"/>
          <w:lang w:val="en-GB"/>
        </w:rPr>
        <w:t xml:space="preserve">, Chief Data Science and Technology Officer at Harvard's </w:t>
      </w:r>
      <w:hyperlink r:id="rId54">
        <w:r w:rsidRPr="00A12BCA">
          <w:rPr>
            <w:rStyle w:val="Enlla"/>
            <w:rFonts w:ascii="Arial" w:hAnsi="Arial" w:cs="Arial"/>
            <w:b w:val="0"/>
            <w:bCs w:val="0"/>
            <w:lang w:val="en-GB"/>
          </w:rPr>
          <w:t>Institute for Quantitative Social Science</w:t>
        </w:r>
      </w:hyperlink>
      <w:r w:rsidRPr="00A12BCA">
        <w:rPr>
          <w:rFonts w:ascii="Arial" w:hAnsi="Arial" w:cs="Arial"/>
          <w:b w:val="0"/>
          <w:bCs w:val="0"/>
          <w:lang w:val="en-GB"/>
        </w:rPr>
        <w:t xml:space="preserve">, advised the </w:t>
      </w:r>
      <w:hyperlink r:id="rId55">
        <w:r w:rsidRPr="00A12BCA">
          <w:rPr>
            <w:rStyle w:val="Enlla"/>
            <w:rFonts w:ascii="Arial" w:hAnsi="Arial" w:cs="Arial"/>
            <w:b w:val="0"/>
            <w:bCs w:val="0"/>
            <w:lang w:val="en-GB"/>
          </w:rPr>
          <w:t xml:space="preserve">CSUC on the FAIR management of research data with </w:t>
        </w:r>
        <w:proofErr w:type="spellStart"/>
        <w:r w:rsidRPr="00A12BCA">
          <w:rPr>
            <w:rStyle w:val="Enlla"/>
            <w:rFonts w:ascii="Arial" w:hAnsi="Arial" w:cs="Arial"/>
            <w:b w:val="0"/>
            <w:bCs w:val="0"/>
            <w:lang w:val="en-GB"/>
          </w:rPr>
          <w:t>Dataverse</w:t>
        </w:r>
        <w:proofErr w:type="spellEnd"/>
      </w:hyperlink>
      <w:r w:rsidR="482FFD48" w:rsidRPr="00A12BCA">
        <w:rPr>
          <w:rFonts w:ascii="Arial" w:hAnsi="Arial" w:cs="Arial"/>
          <w:b w:val="0"/>
          <w:bCs w:val="0"/>
          <w:lang w:val="en-GB"/>
        </w:rPr>
        <w:t>.</w:t>
      </w:r>
    </w:p>
    <w:p w14:paraId="521792DC" w14:textId="4BF050B8" w:rsidR="08C9198D" w:rsidRPr="00A12BCA" w:rsidRDefault="08C9198D" w:rsidP="08C9198D">
      <w:pPr>
        <w:pStyle w:val="Ttol3"/>
        <w:spacing w:before="177"/>
        <w:rPr>
          <w:rFonts w:ascii="Arial" w:hAnsi="Arial" w:cs="Arial"/>
          <w:color w:val="538135"/>
          <w:lang w:val="en-GB"/>
        </w:rPr>
      </w:pPr>
    </w:p>
    <w:p w14:paraId="46378DCE" w14:textId="77777777" w:rsidR="00AC683C" w:rsidRPr="00A12BCA" w:rsidRDefault="00FD2153">
      <w:pPr>
        <w:pStyle w:val="Ttol2"/>
        <w:rPr>
          <w:lang w:val="en-GB"/>
        </w:rPr>
      </w:pPr>
      <w:r w:rsidRPr="00A12BCA">
        <w:rPr>
          <w:lang w:val="en-GB"/>
        </w:rPr>
        <w:t>Guidance:</w:t>
      </w:r>
    </w:p>
    <w:p w14:paraId="57F94B42" w14:textId="77777777" w:rsidR="00AC683C" w:rsidRPr="00A12BCA" w:rsidRDefault="00FD2153">
      <w:pPr>
        <w:pStyle w:val="Textindependent"/>
        <w:spacing w:before="122"/>
        <w:ind w:right="233"/>
        <w:rPr>
          <w:lang w:val="en-GB"/>
        </w:rPr>
      </w:pPr>
      <w:r w:rsidRPr="00A12BCA">
        <w:rPr>
          <w:lang w:val="en-GB"/>
        </w:rPr>
        <w:t>An effective repository strives to accommodate evolutions in data types, data volumes, and data rates, as well as to adopt the most effective new technologies in order to remain valuable to its Designated Community. Given the rapid pace of change, it is therefore advisable for a repository to secure the advice and feedback of expert users on a regular basis to ensure its continued relevance and improvement.</w:t>
      </w:r>
    </w:p>
    <w:p w14:paraId="5345CA6C" w14:textId="77777777" w:rsidR="00AC683C" w:rsidRPr="00A12BCA" w:rsidRDefault="00FD2153">
      <w:pPr>
        <w:pStyle w:val="Textindependent"/>
        <w:spacing w:before="180"/>
        <w:rPr>
          <w:lang w:val="en-GB"/>
        </w:rPr>
      </w:pPr>
      <w:r w:rsidRPr="00A12BCA">
        <w:rPr>
          <w:lang w:val="en-GB"/>
        </w:rPr>
        <w:t>For this Requirement, responses should include evidence related to the following questions:</w:t>
      </w:r>
    </w:p>
    <w:p w14:paraId="1CF2CE63" w14:textId="77777777" w:rsidR="00AC683C" w:rsidRPr="00A12BCA" w:rsidRDefault="00FD2153">
      <w:pPr>
        <w:pStyle w:val="Pargrafdellista"/>
        <w:numPr>
          <w:ilvl w:val="1"/>
          <w:numId w:val="9"/>
        </w:numPr>
        <w:tabs>
          <w:tab w:val="left" w:pos="952"/>
          <w:tab w:val="left" w:pos="954"/>
        </w:tabs>
        <w:spacing w:before="179"/>
        <w:ind w:right="466"/>
        <w:rPr>
          <w:lang w:val="en-GB"/>
        </w:rPr>
      </w:pPr>
      <w:r w:rsidRPr="00A12BCA">
        <w:rPr>
          <w:lang w:val="en-GB"/>
        </w:rPr>
        <w:t>Does the repository have in-house advisers, or an external advisory committee that might be populated with technical, curation, data science, and disciplinary</w:t>
      </w:r>
      <w:r w:rsidRPr="00A12BCA">
        <w:rPr>
          <w:spacing w:val="-14"/>
          <w:lang w:val="en-GB"/>
        </w:rPr>
        <w:t xml:space="preserve"> </w:t>
      </w:r>
      <w:r w:rsidRPr="00A12BCA">
        <w:rPr>
          <w:lang w:val="en-GB"/>
        </w:rPr>
        <w:t>experts?</w:t>
      </w:r>
    </w:p>
    <w:p w14:paraId="104B2C07" w14:textId="77777777" w:rsidR="00AC683C" w:rsidRPr="00A12BCA" w:rsidRDefault="00FD2153">
      <w:pPr>
        <w:pStyle w:val="Pargrafdellista"/>
        <w:numPr>
          <w:ilvl w:val="1"/>
          <w:numId w:val="9"/>
        </w:numPr>
        <w:tabs>
          <w:tab w:val="left" w:pos="952"/>
          <w:tab w:val="left" w:pos="953"/>
        </w:tabs>
        <w:spacing w:before="1" w:line="252" w:lineRule="exact"/>
        <w:ind w:left="952"/>
        <w:rPr>
          <w:lang w:val="en-GB"/>
        </w:rPr>
      </w:pPr>
      <w:r w:rsidRPr="00A12BCA">
        <w:rPr>
          <w:lang w:val="en-GB"/>
        </w:rPr>
        <w:t>How does the repository communicate with the experts for</w:t>
      </w:r>
      <w:r w:rsidRPr="00A12BCA">
        <w:rPr>
          <w:spacing w:val="-13"/>
          <w:lang w:val="en-GB"/>
        </w:rPr>
        <w:t xml:space="preserve"> </w:t>
      </w:r>
      <w:r w:rsidRPr="00A12BCA">
        <w:rPr>
          <w:lang w:val="en-GB"/>
        </w:rPr>
        <w:t>advice?</w:t>
      </w:r>
    </w:p>
    <w:p w14:paraId="41978554"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How does the repository communicate with its Designated Community for</w:t>
      </w:r>
      <w:r w:rsidRPr="00A12BCA">
        <w:rPr>
          <w:spacing w:val="-23"/>
          <w:lang w:val="en-GB"/>
        </w:rPr>
        <w:t xml:space="preserve"> </w:t>
      </w:r>
      <w:r w:rsidRPr="00A12BCA">
        <w:rPr>
          <w:lang w:val="en-GB"/>
        </w:rPr>
        <w:t>feedback?</w:t>
      </w:r>
    </w:p>
    <w:p w14:paraId="47D71BCD" w14:textId="77777777" w:rsidR="00AC683C" w:rsidRPr="00A12BCA" w:rsidRDefault="00FD2153">
      <w:pPr>
        <w:pStyle w:val="Textindependent"/>
        <w:spacing w:before="181"/>
        <w:ind w:right="931"/>
        <w:rPr>
          <w:lang w:val="en-GB"/>
        </w:rPr>
      </w:pPr>
      <w:r w:rsidRPr="00A12BCA">
        <w:rPr>
          <w:lang w:val="en-GB"/>
        </w:rPr>
        <w:t>This Requirement seeks to confirm that the repository has access to objective expert advice beyond that provided by skilled staff mentioned in R5 (Organizational infrastructure).</w:t>
      </w:r>
    </w:p>
    <w:p w14:paraId="1F72F646" w14:textId="77777777" w:rsidR="00AC683C" w:rsidRPr="00A12BCA" w:rsidRDefault="00AC683C">
      <w:pPr>
        <w:rPr>
          <w:lang w:val="en-GB"/>
        </w:rPr>
        <w:sectPr w:rsidR="00AC683C" w:rsidRPr="00A12BCA">
          <w:pgSz w:w="11910" w:h="16840"/>
          <w:pgMar w:top="1020" w:right="900" w:bottom="1060" w:left="900" w:header="724" w:footer="860" w:gutter="0"/>
          <w:cols w:space="720"/>
        </w:sectPr>
      </w:pPr>
    </w:p>
    <w:p w14:paraId="2C8B064C" w14:textId="77777777" w:rsidR="00AC683C" w:rsidRPr="00A12BCA" w:rsidRDefault="00FD2153">
      <w:pPr>
        <w:spacing w:before="92"/>
        <w:ind w:left="232"/>
        <w:rPr>
          <w:b/>
          <w:sz w:val="28"/>
          <w:lang w:val="en-GB"/>
        </w:rPr>
      </w:pPr>
      <w:bookmarkStart w:id="24" w:name="Digital_Object_Management"/>
      <w:bookmarkStart w:id="25" w:name="_bookmark21"/>
      <w:bookmarkEnd w:id="24"/>
      <w:bookmarkEnd w:id="25"/>
      <w:r w:rsidRPr="00A12BCA">
        <w:rPr>
          <w:b/>
          <w:sz w:val="28"/>
          <w:lang w:val="en-GB"/>
        </w:rPr>
        <w:lastRenderedPageBreak/>
        <w:t>Digital Object Management</w:t>
      </w:r>
    </w:p>
    <w:p w14:paraId="57B4F61F" w14:textId="77777777" w:rsidR="00AC683C" w:rsidRPr="00A12BCA" w:rsidRDefault="00FD2153">
      <w:pPr>
        <w:pStyle w:val="Pargrafdellista"/>
        <w:numPr>
          <w:ilvl w:val="0"/>
          <w:numId w:val="9"/>
        </w:numPr>
        <w:tabs>
          <w:tab w:val="left" w:pos="521"/>
        </w:tabs>
        <w:spacing w:before="121"/>
        <w:rPr>
          <w:b/>
          <w:sz w:val="26"/>
          <w:lang w:val="en-GB"/>
        </w:rPr>
      </w:pPr>
      <w:bookmarkStart w:id="26" w:name="7._Data_integrity_and_authenticity"/>
      <w:bookmarkStart w:id="27" w:name="_bookmark22"/>
      <w:bookmarkEnd w:id="26"/>
      <w:bookmarkEnd w:id="27"/>
      <w:r w:rsidRPr="00A12BCA">
        <w:rPr>
          <w:b/>
          <w:sz w:val="26"/>
          <w:lang w:val="en-GB"/>
        </w:rPr>
        <w:t>Data integrity and</w:t>
      </w:r>
      <w:r w:rsidRPr="00A12BCA">
        <w:rPr>
          <w:b/>
          <w:spacing w:val="-9"/>
          <w:sz w:val="26"/>
          <w:lang w:val="en-GB"/>
        </w:rPr>
        <w:t xml:space="preserve"> </w:t>
      </w:r>
      <w:r w:rsidRPr="00A12BCA">
        <w:rPr>
          <w:b/>
          <w:sz w:val="26"/>
          <w:lang w:val="en-GB"/>
        </w:rPr>
        <w:t>authenticity</w:t>
      </w:r>
    </w:p>
    <w:p w14:paraId="077545F3" w14:textId="77777777" w:rsidR="00AC683C" w:rsidRPr="00A12BCA" w:rsidRDefault="00FD2153">
      <w:pPr>
        <w:pStyle w:val="Ttol3"/>
        <w:spacing w:before="110"/>
        <w:rPr>
          <w:rFonts w:ascii="Arial" w:hAnsi="Arial" w:cs="Arial"/>
          <w:lang w:val="en-GB"/>
        </w:rPr>
      </w:pPr>
      <w:r w:rsidRPr="00A12BCA">
        <w:rPr>
          <w:rFonts w:ascii="Arial" w:hAnsi="Arial" w:cs="Arial"/>
          <w:color w:val="ED7D31"/>
          <w:lang w:val="en-GB"/>
        </w:rPr>
        <w:t>R7. The repository guarantees the integrity and authenticity of the data.</w:t>
      </w:r>
    </w:p>
    <w:p w14:paraId="0AC7B86B" w14:textId="77777777" w:rsidR="00AC683C" w:rsidRPr="009045D0" w:rsidRDefault="00FD2153">
      <w:pPr>
        <w:pStyle w:val="Textindependent"/>
        <w:spacing w:before="72"/>
        <w:rPr>
          <w:lang w:val="es-ES"/>
        </w:rPr>
      </w:pPr>
      <w:proofErr w:type="spellStart"/>
      <w:r w:rsidRPr="009045D0">
        <w:rPr>
          <w:lang w:val="es-ES"/>
        </w:rPr>
        <w:t>Compliance</w:t>
      </w:r>
      <w:proofErr w:type="spellEnd"/>
      <w:r w:rsidRPr="009045D0">
        <w:rPr>
          <w:lang w:val="es-ES"/>
        </w:rPr>
        <w:t xml:space="preserve"> </w:t>
      </w:r>
      <w:proofErr w:type="spellStart"/>
      <w:r w:rsidRPr="009045D0">
        <w:rPr>
          <w:lang w:val="es-ES"/>
        </w:rPr>
        <w:t>Level</w:t>
      </w:r>
      <w:proofErr w:type="spellEnd"/>
      <w:r w:rsidRPr="009045D0">
        <w:rPr>
          <w:lang w:val="es-ES"/>
        </w:rPr>
        <w:t>:</w:t>
      </w:r>
    </w:p>
    <w:p w14:paraId="408D2FDE" w14:textId="77777777" w:rsidR="00AC683C" w:rsidRPr="009045D0" w:rsidRDefault="00FD2153">
      <w:pPr>
        <w:pStyle w:val="Ttol3"/>
        <w:spacing w:before="176"/>
        <w:rPr>
          <w:rFonts w:ascii="Arial" w:hAnsi="Arial" w:cs="Arial"/>
          <w:lang w:val="es-ES"/>
        </w:rPr>
      </w:pPr>
      <w:r w:rsidRPr="009045D0">
        <w:rPr>
          <w:rFonts w:ascii="Arial" w:hAnsi="Arial" w:cs="Arial"/>
          <w:color w:val="538135"/>
          <w:lang w:val="es-ES"/>
        </w:rPr>
        <w:t>Response</w:t>
      </w:r>
    </w:p>
    <w:p w14:paraId="2D77D9AD" w14:textId="77777777" w:rsidR="00A12BCA" w:rsidRPr="00A12BCA" w:rsidRDefault="00A12BCA" w:rsidP="00A12BCA">
      <w:pPr>
        <w:pStyle w:val="Ttol2"/>
        <w:spacing w:before="179"/>
        <w:jc w:val="both"/>
        <w:rPr>
          <w:color w:val="4F6228" w:themeColor="accent3" w:themeShade="80"/>
          <w:lang w:val="ca-ES"/>
        </w:rPr>
      </w:pPr>
      <w:r w:rsidRPr="00A12BCA">
        <w:rPr>
          <w:rStyle w:val="normaltextrun"/>
          <w:b w:val="0"/>
          <w:bCs w:val="0"/>
          <w:color w:val="4F6228" w:themeColor="accent3" w:themeShade="80"/>
          <w:sz w:val="22"/>
          <w:szCs w:val="22"/>
          <w:shd w:val="clear" w:color="auto" w:fill="FFFFFF"/>
          <w:lang w:val="ca-ES"/>
        </w:rPr>
        <w:t>El Servei de Biblioteques no té les competències ni els recursos per </w:t>
      </w:r>
      <w:r w:rsidRPr="00A12BCA">
        <w:rPr>
          <w:rStyle w:val="spellingerror"/>
          <w:b w:val="0"/>
          <w:bCs w:val="0"/>
          <w:color w:val="4F6228" w:themeColor="accent3" w:themeShade="80"/>
          <w:sz w:val="22"/>
          <w:szCs w:val="22"/>
          <w:shd w:val="clear" w:color="auto" w:fill="FFFFFF"/>
          <w:lang w:val="ca-ES"/>
        </w:rPr>
        <w:t>respondre</w:t>
      </w:r>
      <w:r w:rsidRPr="00A12BCA">
        <w:rPr>
          <w:rStyle w:val="normaltextrun"/>
          <w:b w:val="0"/>
          <w:bCs w:val="0"/>
          <w:color w:val="4F6228" w:themeColor="accent3" w:themeShade="80"/>
          <w:sz w:val="22"/>
          <w:szCs w:val="22"/>
          <w:shd w:val="clear" w:color="auto" w:fill="FFFFFF"/>
          <w:lang w:val="ca-ES"/>
        </w:rPr>
        <w:t> </w:t>
      </w:r>
      <w:r w:rsidRPr="00A12BCA">
        <w:rPr>
          <w:rStyle w:val="spellingerror"/>
          <w:b w:val="0"/>
          <w:bCs w:val="0"/>
          <w:color w:val="4F6228" w:themeColor="accent3" w:themeShade="80"/>
          <w:sz w:val="22"/>
          <w:szCs w:val="22"/>
          <w:shd w:val="clear" w:color="auto" w:fill="FFFFFF"/>
          <w:lang w:val="ca-ES"/>
        </w:rPr>
        <w:t>aquest</w:t>
      </w:r>
      <w:r w:rsidRPr="00A12BCA">
        <w:rPr>
          <w:rStyle w:val="normaltextrun"/>
          <w:b w:val="0"/>
          <w:bCs w:val="0"/>
          <w:color w:val="4F6228" w:themeColor="accent3" w:themeShade="80"/>
          <w:sz w:val="22"/>
          <w:szCs w:val="22"/>
          <w:shd w:val="clear" w:color="auto" w:fill="FFFFFF"/>
          <w:lang w:val="ca-ES"/>
        </w:rPr>
        <w:t> </w:t>
      </w:r>
      <w:r w:rsidRPr="00A12BCA">
        <w:rPr>
          <w:rStyle w:val="spellingerror"/>
          <w:b w:val="0"/>
          <w:bCs w:val="0"/>
          <w:color w:val="4F6228" w:themeColor="accent3" w:themeShade="80"/>
          <w:sz w:val="22"/>
          <w:szCs w:val="22"/>
          <w:shd w:val="clear" w:color="auto" w:fill="FFFFFF"/>
          <w:lang w:val="ca-ES"/>
        </w:rPr>
        <w:t>punt</w:t>
      </w:r>
      <w:r w:rsidRPr="00A12BCA">
        <w:rPr>
          <w:rStyle w:val="normaltextrun"/>
          <w:b w:val="0"/>
          <w:bCs w:val="0"/>
          <w:color w:val="4F6228" w:themeColor="accent3" w:themeShade="80"/>
          <w:sz w:val="22"/>
          <w:szCs w:val="22"/>
          <w:shd w:val="clear" w:color="auto" w:fill="FFFFFF"/>
          <w:lang w:val="ca-ES"/>
        </w:rPr>
        <w:t>, la </w:t>
      </w:r>
      <w:r w:rsidRPr="00A12BCA">
        <w:rPr>
          <w:rStyle w:val="spellingerror"/>
          <w:b w:val="0"/>
          <w:bCs w:val="0"/>
          <w:color w:val="4F6228" w:themeColor="accent3" w:themeShade="80"/>
          <w:sz w:val="22"/>
          <w:szCs w:val="22"/>
          <w:shd w:val="clear" w:color="auto" w:fill="FFFFFF"/>
          <w:lang w:val="ca-ES"/>
        </w:rPr>
        <w:t>informaci</w:t>
      </w:r>
      <w:r w:rsidRPr="00A12BCA">
        <w:rPr>
          <w:rStyle w:val="spellingerror"/>
          <w:rFonts w:ascii="Trebuchet MS" w:hAnsi="Trebuchet MS"/>
          <w:b w:val="0"/>
          <w:bCs w:val="0"/>
          <w:color w:val="4F6228" w:themeColor="accent3" w:themeShade="80"/>
          <w:sz w:val="22"/>
          <w:szCs w:val="22"/>
          <w:shd w:val="clear" w:color="auto" w:fill="FFFFFF"/>
          <w:lang w:val="ca-ES"/>
        </w:rPr>
        <w:t>ó</w:t>
      </w:r>
      <w:r w:rsidRPr="00A12BCA">
        <w:rPr>
          <w:rStyle w:val="normaltextrun"/>
          <w:b w:val="0"/>
          <w:bCs w:val="0"/>
          <w:color w:val="4F6228" w:themeColor="accent3" w:themeShade="80"/>
          <w:sz w:val="22"/>
          <w:szCs w:val="22"/>
          <w:shd w:val="clear" w:color="auto" w:fill="FFFFFF"/>
          <w:lang w:val="ca-ES"/>
        </w:rPr>
        <w:t> </w:t>
      </w:r>
      <w:r w:rsidRPr="00A12BCA">
        <w:rPr>
          <w:rStyle w:val="spellingerror"/>
          <w:b w:val="0"/>
          <w:bCs w:val="0"/>
          <w:color w:val="4F6228" w:themeColor="accent3" w:themeShade="80"/>
          <w:sz w:val="22"/>
          <w:szCs w:val="22"/>
          <w:shd w:val="clear" w:color="auto" w:fill="FFFFFF"/>
          <w:lang w:val="ca-ES"/>
        </w:rPr>
        <w:t>hauria</w:t>
      </w:r>
      <w:r w:rsidRPr="00A12BCA">
        <w:rPr>
          <w:rStyle w:val="normaltextrun"/>
          <w:b w:val="0"/>
          <w:bCs w:val="0"/>
          <w:color w:val="4F6228" w:themeColor="accent3" w:themeShade="80"/>
          <w:sz w:val="22"/>
          <w:szCs w:val="22"/>
          <w:shd w:val="clear" w:color="auto" w:fill="FFFFFF"/>
          <w:lang w:val="ca-ES"/>
        </w:rPr>
        <w:t> de provenir del Servei </w:t>
      </w:r>
      <w:r w:rsidRPr="00A12BCA">
        <w:rPr>
          <w:rStyle w:val="spellingerror"/>
          <w:b w:val="0"/>
          <w:bCs w:val="0"/>
          <w:color w:val="4F6228" w:themeColor="accent3" w:themeShade="80"/>
          <w:sz w:val="22"/>
          <w:szCs w:val="22"/>
          <w:shd w:val="clear" w:color="auto" w:fill="FFFFFF"/>
          <w:lang w:val="ca-ES"/>
        </w:rPr>
        <w:t>d’Inform</w:t>
      </w:r>
      <w:r w:rsidRPr="00A12BCA">
        <w:rPr>
          <w:rStyle w:val="spellingerror"/>
          <w:rFonts w:ascii="Trebuchet MS" w:hAnsi="Trebuchet MS"/>
          <w:b w:val="0"/>
          <w:bCs w:val="0"/>
          <w:color w:val="4F6228" w:themeColor="accent3" w:themeShade="80"/>
          <w:sz w:val="22"/>
          <w:szCs w:val="22"/>
          <w:shd w:val="clear" w:color="auto" w:fill="FFFFFF"/>
          <w:lang w:val="ca-ES"/>
        </w:rPr>
        <w:t>à</w:t>
      </w:r>
      <w:r w:rsidRPr="00A12BCA">
        <w:rPr>
          <w:rStyle w:val="spellingerror"/>
          <w:b w:val="0"/>
          <w:bCs w:val="0"/>
          <w:color w:val="4F6228" w:themeColor="accent3" w:themeShade="80"/>
          <w:sz w:val="22"/>
          <w:szCs w:val="22"/>
          <w:shd w:val="clear" w:color="auto" w:fill="FFFFFF"/>
          <w:lang w:val="ca-ES"/>
        </w:rPr>
        <w:t>tica</w:t>
      </w:r>
      <w:r w:rsidRPr="00A12BCA">
        <w:rPr>
          <w:rStyle w:val="normaltextrun"/>
          <w:b w:val="0"/>
          <w:bCs w:val="0"/>
          <w:color w:val="4F6228" w:themeColor="accent3" w:themeShade="80"/>
          <w:sz w:val="22"/>
          <w:szCs w:val="22"/>
          <w:shd w:val="clear" w:color="auto" w:fill="FFFFFF"/>
          <w:lang w:val="ca-ES"/>
        </w:rPr>
        <w:t>.</w:t>
      </w:r>
      <w:r w:rsidRPr="00A12BCA">
        <w:rPr>
          <w:rStyle w:val="eop"/>
          <w:b w:val="0"/>
          <w:bCs w:val="0"/>
          <w:color w:val="4F6228" w:themeColor="accent3" w:themeShade="80"/>
          <w:sz w:val="22"/>
          <w:szCs w:val="22"/>
          <w:shd w:val="clear" w:color="auto" w:fill="FFFFFF"/>
          <w:lang w:val="ca-ES"/>
        </w:rPr>
        <w:t> </w:t>
      </w:r>
    </w:p>
    <w:p w14:paraId="2AD7C91B" w14:textId="10800041" w:rsidR="08C9198D" w:rsidRPr="009045D0" w:rsidRDefault="08C9198D" w:rsidP="08C9198D">
      <w:pPr>
        <w:pStyle w:val="Ttol3"/>
        <w:spacing w:before="176"/>
        <w:rPr>
          <w:rFonts w:ascii="Arial" w:hAnsi="Arial" w:cs="Arial"/>
          <w:color w:val="538135"/>
          <w:lang w:val="es-ES"/>
        </w:rPr>
      </w:pPr>
    </w:p>
    <w:p w14:paraId="3DC8CD86" w14:textId="77777777" w:rsidR="00AC683C" w:rsidRPr="00A12BCA" w:rsidRDefault="00FD2153">
      <w:pPr>
        <w:pStyle w:val="Ttol2"/>
        <w:spacing w:before="120"/>
        <w:rPr>
          <w:lang w:val="en-GB"/>
        </w:rPr>
      </w:pPr>
      <w:r w:rsidRPr="00A12BCA">
        <w:rPr>
          <w:lang w:val="en-GB"/>
        </w:rPr>
        <w:t>Guidance:</w:t>
      </w:r>
    </w:p>
    <w:p w14:paraId="217265DB" w14:textId="77777777" w:rsidR="00AC683C" w:rsidRPr="00A12BCA" w:rsidRDefault="00FD2153" w:rsidP="005349BD">
      <w:pPr>
        <w:pStyle w:val="Textindependent"/>
        <w:spacing w:before="122"/>
        <w:ind w:right="257"/>
        <w:jc w:val="both"/>
        <w:rPr>
          <w:lang w:val="en-GB"/>
        </w:rPr>
      </w:pPr>
      <w:r w:rsidRPr="00A12BCA">
        <w:rPr>
          <w:lang w:val="en-GB"/>
        </w:rPr>
        <w:t>The repository should provide evidence to show that it operates a data and metadata management system suitable for ensuring integrity and authenticity during the processes of ingest, archival storage, and data access. This Requirement covers the entire data lifecycle within the repository.</w:t>
      </w:r>
    </w:p>
    <w:p w14:paraId="47991C11" w14:textId="77777777" w:rsidR="00AC683C" w:rsidRPr="00A12BCA" w:rsidRDefault="00FD2153" w:rsidP="005349BD">
      <w:pPr>
        <w:pStyle w:val="Textindependent"/>
        <w:spacing w:before="181"/>
        <w:ind w:left="233" w:right="243"/>
        <w:jc w:val="both"/>
        <w:rPr>
          <w:lang w:val="en-GB"/>
        </w:rPr>
      </w:pPr>
      <w:r w:rsidRPr="00A12BCA">
        <w:rPr>
          <w:lang w:val="en-GB"/>
        </w:rPr>
        <w:t>To protect the integrity of data and metadata, any intentional changes to data and metadata should be documented, including the rationale and originator of the change. Measures should be in place to ensure that unintentional or unauthorized changes can be detected and correct versions of data and metadata recovered.</w:t>
      </w:r>
    </w:p>
    <w:p w14:paraId="3CE3E061" w14:textId="77777777" w:rsidR="00AC683C" w:rsidRPr="00A12BCA" w:rsidRDefault="00FD2153" w:rsidP="005349BD">
      <w:pPr>
        <w:pStyle w:val="Textindependent"/>
        <w:spacing w:before="179"/>
        <w:ind w:left="233" w:right="745"/>
        <w:jc w:val="both"/>
        <w:rPr>
          <w:lang w:val="en-GB"/>
        </w:rPr>
      </w:pPr>
      <w:r w:rsidRPr="00A12BCA">
        <w:rPr>
          <w:lang w:val="en-GB"/>
        </w:rPr>
        <w:t>Authenticity covers the degree of reliability of the original deposited data and its provenance, including the relationship between the original data and that disseminated, and whether or not existing relationships between datasets and/or metadata are maintained.</w:t>
      </w:r>
    </w:p>
    <w:p w14:paraId="3E9BC3AE" w14:textId="77777777" w:rsidR="00AC683C" w:rsidRPr="00A12BCA" w:rsidRDefault="00FD2153" w:rsidP="005349BD">
      <w:pPr>
        <w:pStyle w:val="Textindependent"/>
        <w:spacing w:before="181"/>
        <w:ind w:left="233"/>
        <w:jc w:val="both"/>
        <w:rPr>
          <w:lang w:val="en-GB"/>
        </w:rPr>
      </w:pPr>
      <w:r w:rsidRPr="00A12BCA">
        <w:rPr>
          <w:lang w:val="en-GB"/>
        </w:rPr>
        <w:t>For this Requirement, responses on data integrity should include evidence related to the following:</w:t>
      </w:r>
    </w:p>
    <w:p w14:paraId="66A893B9" w14:textId="77777777" w:rsidR="00AC683C" w:rsidRPr="00A12BCA" w:rsidRDefault="00FD2153" w:rsidP="005349BD">
      <w:pPr>
        <w:pStyle w:val="Pargrafdellista"/>
        <w:numPr>
          <w:ilvl w:val="1"/>
          <w:numId w:val="9"/>
        </w:numPr>
        <w:tabs>
          <w:tab w:val="left" w:pos="953"/>
          <w:tab w:val="left" w:pos="954"/>
        </w:tabs>
        <w:spacing w:before="180"/>
        <w:ind w:right="525"/>
        <w:jc w:val="both"/>
        <w:rPr>
          <w:lang w:val="en-GB"/>
        </w:rPr>
      </w:pPr>
      <w:r w:rsidRPr="00A12BCA">
        <w:rPr>
          <w:lang w:val="en-GB"/>
        </w:rPr>
        <w:t>Description of checks to verify that a digital object has not been altered or corrupted (i.e., fixity checks) from deposit to</w:t>
      </w:r>
      <w:r w:rsidRPr="00A12BCA">
        <w:rPr>
          <w:spacing w:val="-4"/>
          <w:lang w:val="en-GB"/>
        </w:rPr>
        <w:t xml:space="preserve"> </w:t>
      </w:r>
      <w:r w:rsidRPr="00A12BCA">
        <w:rPr>
          <w:lang w:val="en-GB"/>
        </w:rPr>
        <w:t>use.</w:t>
      </w:r>
    </w:p>
    <w:p w14:paraId="4C0BFF24" w14:textId="77777777" w:rsidR="00AC683C" w:rsidRPr="00A12BCA" w:rsidRDefault="00FD2153" w:rsidP="005349BD">
      <w:pPr>
        <w:pStyle w:val="Pargrafdellista"/>
        <w:numPr>
          <w:ilvl w:val="1"/>
          <w:numId w:val="9"/>
        </w:numPr>
        <w:tabs>
          <w:tab w:val="left" w:pos="952"/>
          <w:tab w:val="left" w:pos="953"/>
        </w:tabs>
        <w:spacing w:line="252" w:lineRule="exact"/>
        <w:ind w:left="952"/>
        <w:jc w:val="both"/>
        <w:rPr>
          <w:lang w:val="en-GB"/>
        </w:rPr>
      </w:pPr>
      <w:r w:rsidRPr="00A12BCA">
        <w:rPr>
          <w:lang w:val="en-GB"/>
        </w:rPr>
        <w:t>Documentation of the completeness of the data and</w:t>
      </w:r>
      <w:r w:rsidRPr="00A12BCA">
        <w:rPr>
          <w:spacing w:val="-9"/>
          <w:lang w:val="en-GB"/>
        </w:rPr>
        <w:t xml:space="preserve"> </w:t>
      </w:r>
      <w:r w:rsidRPr="00A12BCA">
        <w:rPr>
          <w:lang w:val="en-GB"/>
        </w:rPr>
        <w:t>metadata.</w:t>
      </w:r>
    </w:p>
    <w:p w14:paraId="37FD197E" w14:textId="77777777" w:rsidR="00AC683C" w:rsidRPr="00A12BCA" w:rsidRDefault="00FD2153" w:rsidP="005349BD">
      <w:pPr>
        <w:pStyle w:val="Pargrafdellista"/>
        <w:numPr>
          <w:ilvl w:val="1"/>
          <w:numId w:val="9"/>
        </w:numPr>
        <w:tabs>
          <w:tab w:val="left" w:pos="952"/>
          <w:tab w:val="left" w:pos="953"/>
        </w:tabs>
        <w:spacing w:line="252" w:lineRule="exact"/>
        <w:ind w:left="952"/>
        <w:jc w:val="both"/>
        <w:rPr>
          <w:lang w:val="en-GB"/>
        </w:rPr>
      </w:pPr>
      <w:r w:rsidRPr="00A12BCA">
        <w:rPr>
          <w:lang w:val="en-GB"/>
        </w:rPr>
        <w:t>Details of how all changes to the data and metadata are</w:t>
      </w:r>
      <w:r w:rsidRPr="00A12BCA">
        <w:rPr>
          <w:spacing w:val="-9"/>
          <w:lang w:val="en-GB"/>
        </w:rPr>
        <w:t xml:space="preserve"> </w:t>
      </w:r>
      <w:r w:rsidRPr="00A12BCA">
        <w:rPr>
          <w:lang w:val="en-GB"/>
        </w:rPr>
        <w:t>logged.</w:t>
      </w:r>
    </w:p>
    <w:p w14:paraId="1915978E" w14:textId="77777777" w:rsidR="00AC683C" w:rsidRPr="00A12BCA" w:rsidRDefault="00FD2153" w:rsidP="005349BD">
      <w:pPr>
        <w:pStyle w:val="Pargrafdellista"/>
        <w:numPr>
          <w:ilvl w:val="1"/>
          <w:numId w:val="9"/>
        </w:numPr>
        <w:tabs>
          <w:tab w:val="left" w:pos="952"/>
          <w:tab w:val="left" w:pos="953"/>
        </w:tabs>
        <w:spacing w:before="2" w:line="252" w:lineRule="exact"/>
        <w:ind w:left="952"/>
        <w:jc w:val="both"/>
        <w:rPr>
          <w:lang w:val="en-GB"/>
        </w:rPr>
      </w:pPr>
      <w:r w:rsidRPr="00A12BCA">
        <w:rPr>
          <w:lang w:val="en-GB"/>
        </w:rPr>
        <w:t>Description of version control</w:t>
      </w:r>
      <w:r w:rsidRPr="00A12BCA">
        <w:rPr>
          <w:spacing w:val="1"/>
          <w:lang w:val="en-GB"/>
        </w:rPr>
        <w:t xml:space="preserve"> </w:t>
      </w:r>
      <w:r w:rsidRPr="00A12BCA">
        <w:rPr>
          <w:lang w:val="en-GB"/>
        </w:rPr>
        <w:t>strategy.</w:t>
      </w:r>
    </w:p>
    <w:p w14:paraId="7F16EDB6" w14:textId="77777777" w:rsidR="00AC683C" w:rsidRPr="00A12BCA" w:rsidRDefault="00FD2153" w:rsidP="005349BD">
      <w:pPr>
        <w:pStyle w:val="Pargrafdellista"/>
        <w:numPr>
          <w:ilvl w:val="1"/>
          <w:numId w:val="9"/>
        </w:numPr>
        <w:tabs>
          <w:tab w:val="left" w:pos="952"/>
          <w:tab w:val="left" w:pos="953"/>
        </w:tabs>
        <w:spacing w:line="410" w:lineRule="auto"/>
        <w:ind w:left="232" w:right="371" w:firstLine="360"/>
        <w:jc w:val="both"/>
        <w:rPr>
          <w:lang w:val="en-GB"/>
        </w:rPr>
      </w:pPr>
      <w:r w:rsidRPr="00A12BCA">
        <w:rPr>
          <w:lang w:val="en-GB"/>
        </w:rPr>
        <w:t>Usage of appropriate international standards and conventions (which should be specified). Evidence of authenticity management should relate to the following</w:t>
      </w:r>
      <w:r w:rsidRPr="00A12BCA">
        <w:rPr>
          <w:spacing w:val="-12"/>
          <w:lang w:val="en-GB"/>
        </w:rPr>
        <w:t xml:space="preserve"> </w:t>
      </w:r>
      <w:r w:rsidRPr="00A12BCA">
        <w:rPr>
          <w:lang w:val="en-GB"/>
        </w:rPr>
        <w:t>questions:</w:t>
      </w:r>
    </w:p>
    <w:p w14:paraId="49E5D274" w14:textId="77777777" w:rsidR="00AC683C" w:rsidRPr="00A12BCA" w:rsidRDefault="00FD2153" w:rsidP="005349BD">
      <w:pPr>
        <w:pStyle w:val="Pargrafdellista"/>
        <w:numPr>
          <w:ilvl w:val="1"/>
          <w:numId w:val="9"/>
        </w:numPr>
        <w:tabs>
          <w:tab w:val="left" w:pos="952"/>
          <w:tab w:val="left" w:pos="954"/>
        </w:tabs>
        <w:ind w:right="405"/>
        <w:jc w:val="both"/>
        <w:rPr>
          <w:lang w:val="en-GB"/>
        </w:rPr>
      </w:pPr>
      <w:r w:rsidRPr="00A12BCA">
        <w:rPr>
          <w:lang w:val="en-GB"/>
        </w:rPr>
        <w:t>Does the repository have a strategy for data changes? Are data producers made aware of this strategy?</w:t>
      </w:r>
    </w:p>
    <w:p w14:paraId="093FDBB3" w14:textId="77777777" w:rsidR="00AC683C" w:rsidRPr="00A12BCA" w:rsidRDefault="00FD2153" w:rsidP="005349BD">
      <w:pPr>
        <w:pStyle w:val="Pargrafdellista"/>
        <w:numPr>
          <w:ilvl w:val="1"/>
          <w:numId w:val="9"/>
        </w:numPr>
        <w:tabs>
          <w:tab w:val="left" w:pos="952"/>
          <w:tab w:val="left" w:pos="953"/>
        </w:tabs>
        <w:spacing w:before="1" w:line="252" w:lineRule="exact"/>
        <w:ind w:left="952"/>
        <w:jc w:val="both"/>
        <w:rPr>
          <w:lang w:val="en-GB"/>
        </w:rPr>
      </w:pPr>
      <w:r w:rsidRPr="00A12BCA">
        <w:rPr>
          <w:lang w:val="en-GB"/>
        </w:rPr>
        <w:t>Does the repository maintain provenance data and related audit</w:t>
      </w:r>
      <w:r w:rsidRPr="00A12BCA">
        <w:rPr>
          <w:spacing w:val="-11"/>
          <w:lang w:val="en-GB"/>
        </w:rPr>
        <w:t xml:space="preserve"> </w:t>
      </w:r>
      <w:r w:rsidRPr="00A12BCA">
        <w:rPr>
          <w:lang w:val="en-GB"/>
        </w:rPr>
        <w:t>trails?</w:t>
      </w:r>
    </w:p>
    <w:p w14:paraId="53353125" w14:textId="77777777" w:rsidR="00AC683C" w:rsidRPr="00A12BCA" w:rsidRDefault="00FD2153" w:rsidP="005349BD">
      <w:pPr>
        <w:pStyle w:val="Pargrafdellista"/>
        <w:numPr>
          <w:ilvl w:val="1"/>
          <w:numId w:val="9"/>
        </w:numPr>
        <w:tabs>
          <w:tab w:val="left" w:pos="952"/>
          <w:tab w:val="left" w:pos="953"/>
        </w:tabs>
        <w:spacing w:line="252" w:lineRule="exact"/>
        <w:ind w:left="952"/>
        <w:jc w:val="both"/>
        <w:rPr>
          <w:lang w:val="en-GB"/>
        </w:rPr>
      </w:pPr>
      <w:r w:rsidRPr="00A12BCA">
        <w:rPr>
          <w:lang w:val="en-GB"/>
        </w:rPr>
        <w:t>Does the repository maintain links to metadata and to other datasets? If so,</w:t>
      </w:r>
      <w:r w:rsidRPr="00A12BCA">
        <w:rPr>
          <w:spacing w:val="-18"/>
          <w:lang w:val="en-GB"/>
        </w:rPr>
        <w:t xml:space="preserve"> </w:t>
      </w:r>
      <w:r w:rsidRPr="00A12BCA">
        <w:rPr>
          <w:lang w:val="en-GB"/>
        </w:rPr>
        <w:t>how?</w:t>
      </w:r>
    </w:p>
    <w:p w14:paraId="4704CC3B" w14:textId="77777777" w:rsidR="00AC683C" w:rsidRPr="00A12BCA" w:rsidRDefault="00FD2153" w:rsidP="005349BD">
      <w:pPr>
        <w:pStyle w:val="Pargrafdellista"/>
        <w:numPr>
          <w:ilvl w:val="1"/>
          <w:numId w:val="9"/>
        </w:numPr>
        <w:tabs>
          <w:tab w:val="left" w:pos="952"/>
          <w:tab w:val="left" w:pos="953"/>
        </w:tabs>
        <w:ind w:left="952" w:right="331"/>
        <w:jc w:val="both"/>
        <w:rPr>
          <w:lang w:val="en-GB"/>
        </w:rPr>
      </w:pPr>
      <w:r w:rsidRPr="00A12BCA">
        <w:rPr>
          <w:lang w:val="en-GB"/>
        </w:rPr>
        <w:t>Does the repository compare the essential properties of different versions of the same file? How?</w:t>
      </w:r>
    </w:p>
    <w:p w14:paraId="263CF4F1" w14:textId="6CF921C2" w:rsidR="00AC683C" w:rsidRPr="00A12BCA" w:rsidRDefault="00FD2153" w:rsidP="005349BD">
      <w:pPr>
        <w:pStyle w:val="Pargrafdellista"/>
        <w:numPr>
          <w:ilvl w:val="1"/>
          <w:numId w:val="9"/>
        </w:numPr>
        <w:tabs>
          <w:tab w:val="left" w:pos="952"/>
          <w:tab w:val="left" w:pos="953"/>
        </w:tabs>
        <w:ind w:left="952"/>
        <w:jc w:val="both"/>
        <w:rPr>
          <w:lang w:val="en-GB"/>
        </w:rPr>
      </w:pPr>
      <w:r w:rsidRPr="00A12BCA">
        <w:rPr>
          <w:lang w:val="en-GB"/>
        </w:rPr>
        <w:t>Does the repository check the identities of</w:t>
      </w:r>
      <w:r w:rsidRPr="00A12BCA">
        <w:rPr>
          <w:spacing w:val="-7"/>
          <w:lang w:val="en-GB"/>
        </w:rPr>
        <w:t xml:space="preserve"> </w:t>
      </w:r>
      <w:r w:rsidRPr="00A12BCA">
        <w:rPr>
          <w:lang w:val="en-GB"/>
        </w:rPr>
        <w:t>depositors?</w:t>
      </w:r>
    </w:p>
    <w:p w14:paraId="2C9105A4" w14:textId="0D6DB300" w:rsidR="005349BD" w:rsidRPr="00A12BCA" w:rsidRDefault="005349BD" w:rsidP="005349BD">
      <w:pPr>
        <w:tabs>
          <w:tab w:val="left" w:pos="952"/>
          <w:tab w:val="left" w:pos="953"/>
        </w:tabs>
        <w:jc w:val="both"/>
        <w:rPr>
          <w:lang w:val="en-GB"/>
        </w:rPr>
      </w:pPr>
    </w:p>
    <w:p w14:paraId="4478CFD5" w14:textId="37220981" w:rsidR="005349BD" w:rsidRPr="00A12BCA" w:rsidRDefault="005349BD" w:rsidP="005349BD">
      <w:pPr>
        <w:tabs>
          <w:tab w:val="left" w:pos="952"/>
          <w:tab w:val="left" w:pos="953"/>
        </w:tabs>
        <w:jc w:val="both"/>
        <w:rPr>
          <w:lang w:val="en-GB"/>
        </w:rPr>
      </w:pPr>
    </w:p>
    <w:p w14:paraId="2FD3738E" w14:textId="497C5C6B" w:rsidR="005349BD" w:rsidRPr="00A12BCA" w:rsidRDefault="005349BD" w:rsidP="005349BD">
      <w:pPr>
        <w:tabs>
          <w:tab w:val="left" w:pos="952"/>
          <w:tab w:val="left" w:pos="953"/>
        </w:tabs>
        <w:jc w:val="both"/>
        <w:rPr>
          <w:lang w:val="en-GB"/>
        </w:rPr>
      </w:pPr>
    </w:p>
    <w:p w14:paraId="42F242A6" w14:textId="2038A506" w:rsidR="005349BD" w:rsidRPr="00A12BCA" w:rsidRDefault="005349BD" w:rsidP="005349BD">
      <w:pPr>
        <w:tabs>
          <w:tab w:val="left" w:pos="952"/>
          <w:tab w:val="left" w:pos="953"/>
        </w:tabs>
        <w:jc w:val="both"/>
        <w:rPr>
          <w:lang w:val="en-GB"/>
        </w:rPr>
      </w:pPr>
    </w:p>
    <w:p w14:paraId="381FAABA" w14:textId="0F09D541" w:rsidR="005349BD" w:rsidRPr="00A12BCA" w:rsidRDefault="005349BD" w:rsidP="005349BD">
      <w:pPr>
        <w:tabs>
          <w:tab w:val="left" w:pos="952"/>
          <w:tab w:val="left" w:pos="953"/>
        </w:tabs>
        <w:jc w:val="both"/>
        <w:rPr>
          <w:lang w:val="en-GB"/>
        </w:rPr>
      </w:pPr>
    </w:p>
    <w:p w14:paraId="0746EAF8" w14:textId="3DC8A43D" w:rsidR="005349BD" w:rsidRPr="00A12BCA" w:rsidRDefault="005349BD" w:rsidP="005349BD">
      <w:pPr>
        <w:tabs>
          <w:tab w:val="left" w:pos="952"/>
          <w:tab w:val="left" w:pos="953"/>
        </w:tabs>
        <w:jc w:val="both"/>
        <w:rPr>
          <w:lang w:val="en-GB"/>
        </w:rPr>
      </w:pPr>
    </w:p>
    <w:p w14:paraId="55518A81" w14:textId="34AD822C" w:rsidR="005349BD" w:rsidRDefault="005349BD" w:rsidP="005349BD">
      <w:pPr>
        <w:tabs>
          <w:tab w:val="left" w:pos="952"/>
          <w:tab w:val="left" w:pos="953"/>
        </w:tabs>
        <w:jc w:val="both"/>
        <w:rPr>
          <w:lang w:val="en-GB"/>
        </w:rPr>
      </w:pPr>
    </w:p>
    <w:p w14:paraId="7F67AD8B" w14:textId="77777777" w:rsidR="00DD367F" w:rsidRPr="00A12BCA" w:rsidRDefault="00DD367F" w:rsidP="005349BD">
      <w:pPr>
        <w:tabs>
          <w:tab w:val="left" w:pos="952"/>
          <w:tab w:val="left" w:pos="953"/>
        </w:tabs>
        <w:jc w:val="both"/>
        <w:rPr>
          <w:lang w:val="en-GB"/>
        </w:rPr>
      </w:pPr>
    </w:p>
    <w:p w14:paraId="0D4F3ACE" w14:textId="010B2BD4" w:rsidR="005349BD" w:rsidRPr="00A12BCA" w:rsidRDefault="005349BD" w:rsidP="005349BD">
      <w:pPr>
        <w:tabs>
          <w:tab w:val="left" w:pos="952"/>
          <w:tab w:val="left" w:pos="953"/>
        </w:tabs>
        <w:jc w:val="both"/>
        <w:rPr>
          <w:lang w:val="en-GB"/>
        </w:rPr>
      </w:pPr>
    </w:p>
    <w:p w14:paraId="249D202F" w14:textId="3E66F3CA" w:rsidR="005349BD" w:rsidRPr="00A12BCA" w:rsidRDefault="005349BD" w:rsidP="005349BD">
      <w:pPr>
        <w:tabs>
          <w:tab w:val="left" w:pos="952"/>
          <w:tab w:val="left" w:pos="953"/>
        </w:tabs>
        <w:jc w:val="both"/>
        <w:rPr>
          <w:lang w:val="en-GB"/>
        </w:rPr>
      </w:pPr>
    </w:p>
    <w:p w14:paraId="0EA3701E" w14:textId="72E61C4E" w:rsidR="005349BD" w:rsidRPr="00A12BCA" w:rsidRDefault="005349BD" w:rsidP="005349BD">
      <w:pPr>
        <w:tabs>
          <w:tab w:val="left" w:pos="952"/>
          <w:tab w:val="left" w:pos="953"/>
        </w:tabs>
        <w:jc w:val="both"/>
        <w:rPr>
          <w:lang w:val="en-GB"/>
        </w:rPr>
      </w:pPr>
    </w:p>
    <w:p w14:paraId="00D8D6B3" w14:textId="173D7A6C" w:rsidR="005349BD" w:rsidRPr="00A12BCA" w:rsidRDefault="005349BD" w:rsidP="005349BD">
      <w:pPr>
        <w:tabs>
          <w:tab w:val="left" w:pos="952"/>
          <w:tab w:val="left" w:pos="953"/>
        </w:tabs>
        <w:jc w:val="both"/>
        <w:rPr>
          <w:lang w:val="en-GB"/>
        </w:rPr>
      </w:pPr>
    </w:p>
    <w:p w14:paraId="2C8E341D" w14:textId="31BB4592" w:rsidR="005349BD" w:rsidRPr="00A12BCA" w:rsidRDefault="005349BD" w:rsidP="005349BD">
      <w:pPr>
        <w:tabs>
          <w:tab w:val="left" w:pos="952"/>
          <w:tab w:val="left" w:pos="953"/>
        </w:tabs>
        <w:jc w:val="both"/>
        <w:rPr>
          <w:lang w:val="en-GB"/>
        </w:rPr>
      </w:pPr>
    </w:p>
    <w:p w14:paraId="7868BA44" w14:textId="77777777" w:rsidR="005349BD" w:rsidRPr="00A12BCA" w:rsidRDefault="005349BD" w:rsidP="005349BD">
      <w:pPr>
        <w:tabs>
          <w:tab w:val="left" w:pos="952"/>
          <w:tab w:val="left" w:pos="953"/>
        </w:tabs>
        <w:jc w:val="both"/>
        <w:rPr>
          <w:lang w:val="en-GB"/>
        </w:rPr>
      </w:pPr>
    </w:p>
    <w:p w14:paraId="74BB16E0" w14:textId="77777777" w:rsidR="00AC683C" w:rsidRPr="00A12BCA" w:rsidRDefault="00FD2153">
      <w:pPr>
        <w:pStyle w:val="Pargrafdellista"/>
        <w:numPr>
          <w:ilvl w:val="0"/>
          <w:numId w:val="9"/>
        </w:numPr>
        <w:tabs>
          <w:tab w:val="left" w:pos="526"/>
        </w:tabs>
        <w:spacing w:before="91"/>
        <w:ind w:left="525" w:hanging="294"/>
        <w:rPr>
          <w:b/>
          <w:sz w:val="26"/>
          <w:lang w:val="en-GB"/>
        </w:rPr>
      </w:pPr>
      <w:bookmarkStart w:id="28" w:name="8._Appraisal"/>
      <w:bookmarkStart w:id="29" w:name="_bookmark23"/>
      <w:bookmarkEnd w:id="28"/>
      <w:bookmarkEnd w:id="29"/>
      <w:r w:rsidRPr="00A12BCA">
        <w:rPr>
          <w:b/>
          <w:sz w:val="26"/>
          <w:lang w:val="en-GB"/>
        </w:rPr>
        <w:lastRenderedPageBreak/>
        <w:t>Appraisal</w:t>
      </w:r>
    </w:p>
    <w:p w14:paraId="302D9E24" w14:textId="77777777" w:rsidR="00AC683C" w:rsidRPr="00A12BCA" w:rsidRDefault="00FD2153">
      <w:pPr>
        <w:pStyle w:val="Ttol3"/>
        <w:ind w:right="308"/>
        <w:rPr>
          <w:rFonts w:ascii="Arial" w:hAnsi="Arial" w:cs="Arial"/>
          <w:lang w:val="en-GB"/>
        </w:rPr>
      </w:pPr>
      <w:r w:rsidRPr="00A12BCA">
        <w:rPr>
          <w:rFonts w:ascii="Arial" w:hAnsi="Arial" w:cs="Arial"/>
          <w:color w:val="ED7D31"/>
          <w:lang w:val="en-GB"/>
        </w:rPr>
        <w:t>R8. The repository accepts data and metadata based on defined criteria to ensure relevance and understandability for data users.</w:t>
      </w:r>
    </w:p>
    <w:p w14:paraId="14F1ED63" w14:textId="77777777" w:rsidR="00AC683C" w:rsidRPr="00A12BCA" w:rsidRDefault="00FD2153">
      <w:pPr>
        <w:pStyle w:val="Textindependent"/>
        <w:spacing w:before="70"/>
        <w:rPr>
          <w:lang w:val="en-GB"/>
        </w:rPr>
      </w:pPr>
      <w:r w:rsidRPr="00A12BCA">
        <w:rPr>
          <w:lang w:val="en-GB"/>
        </w:rPr>
        <w:t>Compliance Level:</w:t>
      </w:r>
    </w:p>
    <w:p w14:paraId="3B974BF0" w14:textId="77777777" w:rsidR="00AC683C" w:rsidRPr="00A12BCA" w:rsidRDefault="00FD2153">
      <w:pPr>
        <w:pStyle w:val="Ttol3"/>
        <w:spacing w:before="177"/>
        <w:rPr>
          <w:rFonts w:ascii="Arial" w:hAnsi="Arial" w:cs="Arial"/>
          <w:lang w:val="en-GB"/>
        </w:rPr>
      </w:pPr>
      <w:r w:rsidRPr="00A12BCA">
        <w:rPr>
          <w:rFonts w:ascii="Arial" w:hAnsi="Arial" w:cs="Arial"/>
          <w:color w:val="538135"/>
          <w:lang w:val="en-GB"/>
        </w:rPr>
        <w:t>Response</w:t>
      </w:r>
    </w:p>
    <w:p w14:paraId="268A0120" w14:textId="52E3B356" w:rsidR="21F4C27C" w:rsidRDefault="21F4C27C" w:rsidP="620BEF4B">
      <w:pPr>
        <w:pStyle w:val="Ttol3"/>
        <w:spacing w:before="177"/>
        <w:jc w:val="both"/>
        <w:rPr>
          <w:rFonts w:ascii="Arial" w:eastAsia="Arial" w:hAnsi="Arial" w:cs="Arial"/>
          <w:b w:val="0"/>
          <w:bCs w:val="0"/>
          <w:lang w:val="en-GB"/>
        </w:rPr>
      </w:pPr>
      <w:r w:rsidRPr="00A12BCA">
        <w:rPr>
          <w:rFonts w:ascii="Arial" w:eastAsia="Arial" w:hAnsi="Arial" w:cs="Arial"/>
          <w:b w:val="0"/>
          <w:bCs w:val="0"/>
          <w:lang w:val="en-GB"/>
        </w:rPr>
        <w:t>Currently the DDD doesn’t have a collection policy.</w:t>
      </w:r>
      <w:r w:rsidR="00253C49">
        <w:rPr>
          <w:rFonts w:ascii="Arial" w:eastAsia="Arial" w:hAnsi="Arial" w:cs="Arial"/>
          <w:b w:val="0"/>
          <w:bCs w:val="0"/>
          <w:lang w:val="en-GB"/>
        </w:rPr>
        <w:t xml:space="preserve"> </w:t>
      </w:r>
      <w:r w:rsidR="00253C49" w:rsidRPr="00253C49">
        <w:rPr>
          <w:rFonts w:ascii="Arial" w:eastAsia="Arial" w:hAnsi="Arial" w:cs="Arial"/>
          <w:b w:val="0"/>
          <w:bCs w:val="0"/>
          <w:lang w:val="en-GB"/>
        </w:rPr>
        <w:t>There is no qualitative selection of the data.</w:t>
      </w:r>
      <w:r w:rsidRPr="00A12BCA">
        <w:rPr>
          <w:rFonts w:ascii="Arial" w:eastAsia="Arial" w:hAnsi="Arial" w:cs="Arial"/>
          <w:b w:val="0"/>
          <w:bCs w:val="0"/>
          <w:lang w:val="en-GB"/>
        </w:rPr>
        <w:t xml:space="preserve"> The criteria for publishing in the digital repository of documents is that the user is part of the UAB and is PDI, PAS or doctoral student.</w:t>
      </w:r>
    </w:p>
    <w:p w14:paraId="0463B95F" w14:textId="7867B8E8" w:rsidR="00253C49" w:rsidRPr="00A12BCA" w:rsidRDefault="00253C49" w:rsidP="620BEF4B">
      <w:pPr>
        <w:pStyle w:val="Ttol3"/>
        <w:spacing w:before="177"/>
        <w:jc w:val="both"/>
        <w:rPr>
          <w:rFonts w:ascii="Arial" w:eastAsia="Arial" w:hAnsi="Arial" w:cs="Arial"/>
          <w:b w:val="0"/>
          <w:bCs w:val="0"/>
          <w:lang w:val="en-GB"/>
        </w:rPr>
      </w:pPr>
      <w:r w:rsidRPr="00253C49">
        <w:rPr>
          <w:rFonts w:ascii="Arial" w:eastAsia="Arial" w:hAnsi="Arial" w:cs="Arial"/>
          <w:b w:val="0"/>
          <w:bCs w:val="0"/>
          <w:lang w:val="en-GB"/>
        </w:rPr>
        <w:t>The correct metadata entry is automatically reviewed because the entry form already has required and recommended metadata</w:t>
      </w:r>
    </w:p>
    <w:p w14:paraId="1BB6EC86" w14:textId="09592C7A" w:rsidR="00253C49" w:rsidRDefault="398CB440" w:rsidP="620BEF4B">
      <w:pPr>
        <w:pStyle w:val="Ttol3"/>
        <w:spacing w:before="177"/>
        <w:jc w:val="both"/>
        <w:rPr>
          <w:rFonts w:ascii="Arial" w:eastAsia="Arial" w:hAnsi="Arial" w:cs="Arial"/>
          <w:b w:val="0"/>
          <w:bCs w:val="0"/>
          <w:color w:val="333333"/>
          <w:lang w:val="en-GB"/>
        </w:rPr>
      </w:pPr>
      <w:r w:rsidRPr="00A12BCA">
        <w:rPr>
          <w:rFonts w:ascii="Arial" w:eastAsia="Arial" w:hAnsi="Arial" w:cs="Arial"/>
          <w:b w:val="0"/>
          <w:bCs w:val="0"/>
          <w:color w:val="333333"/>
          <w:lang w:val="en-GB"/>
        </w:rPr>
        <w:t>The deposit accepts all types of formats, but it is advised to use open formats to make reuse easier; for example, pdf for textual documents.</w:t>
      </w:r>
      <w:r w:rsidR="00253C49">
        <w:rPr>
          <w:rFonts w:ascii="Arial" w:eastAsia="Arial" w:hAnsi="Arial" w:cs="Arial"/>
          <w:b w:val="0"/>
          <w:bCs w:val="0"/>
          <w:color w:val="333333"/>
          <w:lang w:val="en-GB"/>
        </w:rPr>
        <w:t xml:space="preserve"> T</w:t>
      </w:r>
      <w:r w:rsidR="00253C49" w:rsidRPr="00253C49">
        <w:rPr>
          <w:rFonts w:ascii="Arial" w:eastAsia="Arial" w:hAnsi="Arial" w:cs="Arial"/>
          <w:b w:val="0"/>
          <w:bCs w:val="0"/>
          <w:color w:val="333333"/>
          <w:lang w:val="en-GB"/>
        </w:rPr>
        <w:t>he recommended formats are set on the website</w:t>
      </w:r>
      <w:r w:rsidR="00253C49">
        <w:rPr>
          <w:rFonts w:ascii="Arial" w:eastAsia="Arial" w:hAnsi="Arial" w:cs="Arial"/>
          <w:b w:val="0"/>
          <w:bCs w:val="0"/>
          <w:color w:val="333333"/>
          <w:lang w:val="en-GB"/>
        </w:rPr>
        <w:t>.</w:t>
      </w:r>
    </w:p>
    <w:p w14:paraId="23FCB42C" w14:textId="6630B304" w:rsidR="398CB440" w:rsidRPr="00A12BCA" w:rsidRDefault="398CB440" w:rsidP="620BEF4B">
      <w:pPr>
        <w:pStyle w:val="Ttol3"/>
        <w:spacing w:before="177"/>
        <w:jc w:val="both"/>
        <w:rPr>
          <w:rFonts w:ascii="Arial" w:eastAsia="Arial" w:hAnsi="Arial" w:cs="Arial"/>
          <w:b w:val="0"/>
          <w:bCs w:val="0"/>
          <w:color w:val="333333"/>
          <w:lang w:val="en-GB"/>
        </w:rPr>
      </w:pPr>
      <w:r w:rsidRPr="00A12BCA">
        <w:rPr>
          <w:rFonts w:ascii="Arial" w:eastAsia="Arial" w:hAnsi="Arial" w:cs="Arial"/>
          <w:b w:val="0"/>
          <w:bCs w:val="0"/>
          <w:color w:val="333333"/>
          <w:lang w:val="en-GB"/>
        </w:rPr>
        <w:t>It is essential to properly name the files of the records in order to manage electronic resources effectively. To name the files we recommend:</w:t>
      </w:r>
    </w:p>
    <w:p w14:paraId="13B330B4" w14:textId="25AE0571" w:rsidR="398CB440" w:rsidRPr="00A12BCA" w:rsidRDefault="398CB440" w:rsidP="620BEF4B">
      <w:pPr>
        <w:pStyle w:val="Pargrafdellista"/>
        <w:numPr>
          <w:ilvl w:val="0"/>
          <w:numId w:val="1"/>
        </w:numPr>
        <w:jc w:val="both"/>
        <w:rPr>
          <w:color w:val="333333"/>
        </w:rPr>
      </w:pPr>
      <w:r w:rsidRPr="00A12BCA">
        <w:rPr>
          <w:color w:val="333333"/>
          <w:lang w:val="en-GB"/>
        </w:rPr>
        <w:t>Choose names that are sufficiently descriptive of the content, for example, using part of the bibliography record of the document.</w:t>
      </w:r>
    </w:p>
    <w:p w14:paraId="28A84301" w14:textId="50E1B592" w:rsidR="398CB440" w:rsidRPr="00A12BCA" w:rsidRDefault="398CB440" w:rsidP="620BEF4B">
      <w:pPr>
        <w:pStyle w:val="Pargrafdellista"/>
        <w:numPr>
          <w:ilvl w:val="0"/>
          <w:numId w:val="1"/>
        </w:numPr>
        <w:jc w:val="both"/>
        <w:rPr>
          <w:color w:val="333333"/>
        </w:rPr>
      </w:pPr>
      <w:r w:rsidRPr="00A12BCA">
        <w:rPr>
          <w:color w:val="333333"/>
          <w:lang w:val="en-GB"/>
        </w:rPr>
        <w:t>Do not exceed 25 characters.</w:t>
      </w:r>
    </w:p>
    <w:p w14:paraId="70E180DF" w14:textId="49A10FD4" w:rsidR="398CB440" w:rsidRPr="00A12BCA" w:rsidRDefault="398CB440" w:rsidP="620BEF4B">
      <w:pPr>
        <w:pStyle w:val="Pargrafdellista"/>
        <w:numPr>
          <w:ilvl w:val="0"/>
          <w:numId w:val="1"/>
        </w:numPr>
        <w:jc w:val="both"/>
        <w:rPr>
          <w:color w:val="333333"/>
        </w:rPr>
      </w:pPr>
      <w:r w:rsidRPr="00A12BCA">
        <w:rPr>
          <w:color w:val="333333"/>
          <w:lang w:val="en-GB"/>
        </w:rPr>
        <w:t>Avoid naming them by a number, as it is not descriptive enough of the record context.</w:t>
      </w:r>
    </w:p>
    <w:p w14:paraId="0104F6B9" w14:textId="34251AC3" w:rsidR="398CB440" w:rsidRPr="00A12BCA" w:rsidRDefault="398CB440" w:rsidP="620BEF4B">
      <w:pPr>
        <w:pStyle w:val="Pargrafdellista"/>
        <w:numPr>
          <w:ilvl w:val="0"/>
          <w:numId w:val="1"/>
        </w:numPr>
        <w:jc w:val="both"/>
        <w:rPr>
          <w:color w:val="333333"/>
        </w:rPr>
      </w:pPr>
      <w:r w:rsidRPr="00A12BCA">
        <w:rPr>
          <w:color w:val="333333"/>
          <w:lang w:val="en-GB"/>
        </w:rPr>
        <w:t xml:space="preserve">Avoid using characters such </w:t>
      </w:r>
      <w:proofErr w:type="gramStart"/>
      <w:r w:rsidRPr="00A12BCA">
        <w:rPr>
          <w:color w:val="333333"/>
          <w:lang w:val="en-GB"/>
        </w:rPr>
        <w:t>as ,</w:t>
      </w:r>
      <w:proofErr w:type="gramEnd"/>
      <w:r w:rsidRPr="00A12BCA">
        <w:rPr>
          <w:color w:val="333333"/>
          <w:lang w:val="en-GB"/>
        </w:rPr>
        <w:t>. :; / () $ &amp; | [] * &lt;&gt; "¿?</w:t>
      </w:r>
    </w:p>
    <w:p w14:paraId="42B2A446" w14:textId="73E567A3" w:rsidR="398CB440" w:rsidRPr="00A12BCA" w:rsidRDefault="398CB440" w:rsidP="620BEF4B">
      <w:pPr>
        <w:pStyle w:val="Pargrafdellista"/>
        <w:numPr>
          <w:ilvl w:val="0"/>
          <w:numId w:val="1"/>
        </w:numPr>
        <w:jc w:val="both"/>
        <w:rPr>
          <w:color w:val="333333"/>
        </w:rPr>
      </w:pPr>
      <w:r w:rsidRPr="00A12BCA">
        <w:rPr>
          <w:color w:val="333333"/>
          <w:lang w:val="en-GB"/>
        </w:rPr>
        <w:t>Use the underscore (_) rather than blank spaces between words.</w:t>
      </w:r>
    </w:p>
    <w:p w14:paraId="4015BBC7" w14:textId="0DF22453" w:rsidR="398CB440" w:rsidRPr="00A12BCA" w:rsidRDefault="398CB440" w:rsidP="620BEF4B">
      <w:pPr>
        <w:pStyle w:val="Pargrafdellista"/>
        <w:numPr>
          <w:ilvl w:val="0"/>
          <w:numId w:val="1"/>
        </w:numPr>
        <w:jc w:val="both"/>
        <w:rPr>
          <w:color w:val="333333"/>
        </w:rPr>
      </w:pPr>
      <w:r w:rsidRPr="00A12BCA">
        <w:rPr>
          <w:color w:val="333333"/>
          <w:lang w:val="en-GB"/>
        </w:rPr>
        <w:t>For records that have different versions, it is advisable to differentiate them by indicating v01, v02, etc., instead of update, new, etc. As an exception the final version could be called FINAL. In these cases, it is advised to be consistent when naming the different files in order to keep internal coherence.</w:t>
      </w:r>
    </w:p>
    <w:p w14:paraId="5B63F9AC" w14:textId="150C29F1" w:rsidR="398CB440" w:rsidRPr="00A12BCA" w:rsidRDefault="398CB440" w:rsidP="620BEF4B">
      <w:pPr>
        <w:pStyle w:val="Ttol3"/>
        <w:spacing w:before="177"/>
        <w:jc w:val="both"/>
        <w:rPr>
          <w:rFonts w:ascii="Arial" w:eastAsia="Arial" w:hAnsi="Arial" w:cs="Arial"/>
          <w:b w:val="0"/>
          <w:bCs w:val="0"/>
          <w:color w:val="333333"/>
          <w:lang w:val="en-GB"/>
        </w:rPr>
      </w:pPr>
      <w:r w:rsidRPr="00A12BCA">
        <w:rPr>
          <w:rFonts w:ascii="Arial" w:eastAsia="Arial" w:hAnsi="Arial" w:cs="Arial"/>
          <w:b w:val="0"/>
          <w:bCs w:val="0"/>
          <w:color w:val="333333"/>
          <w:lang w:val="en-GB"/>
        </w:rPr>
        <w:t>The datasets cannot exceed 5 GB. Only with library supervision the file can occupy up to 25 GB.</w:t>
      </w:r>
    </w:p>
    <w:p w14:paraId="51B3CDD6" w14:textId="1D712DA6" w:rsidR="161A9080" w:rsidRPr="00A12BCA" w:rsidRDefault="161A9080" w:rsidP="620BEF4B">
      <w:pPr>
        <w:pStyle w:val="Ttol3"/>
        <w:spacing w:before="177"/>
        <w:jc w:val="both"/>
        <w:rPr>
          <w:rFonts w:ascii="Arial" w:eastAsia="Arial" w:hAnsi="Arial" w:cs="Arial"/>
          <w:b w:val="0"/>
          <w:bCs w:val="0"/>
          <w:color w:val="333333"/>
          <w:lang w:val="en-GB"/>
        </w:rPr>
      </w:pPr>
      <w:r w:rsidRPr="00A12BCA">
        <w:rPr>
          <w:rFonts w:ascii="Arial" w:eastAsia="Arial" w:hAnsi="Arial" w:cs="Arial"/>
          <w:b w:val="0"/>
          <w:bCs w:val="0"/>
          <w:color w:val="333333"/>
          <w:lang w:val="en-GB"/>
        </w:rPr>
        <w:t>The DDD doesn’t delete any files, only when there is a just cause.</w:t>
      </w:r>
    </w:p>
    <w:p w14:paraId="0D07DFCD" w14:textId="24ED6C94" w:rsidR="620BEF4B" w:rsidRPr="00A12BCA" w:rsidRDefault="620BEF4B" w:rsidP="620BEF4B">
      <w:pPr>
        <w:pStyle w:val="Ttol3"/>
        <w:spacing w:before="177"/>
        <w:ind w:left="0"/>
        <w:rPr>
          <w:rFonts w:ascii="Arial" w:hAnsi="Arial" w:cs="Arial"/>
          <w:color w:val="333333"/>
          <w:sz w:val="24"/>
          <w:szCs w:val="24"/>
          <w:lang w:val="en-GB"/>
        </w:rPr>
      </w:pPr>
    </w:p>
    <w:p w14:paraId="10E01603" w14:textId="77777777" w:rsidR="00AC683C" w:rsidRPr="00A12BCA" w:rsidRDefault="00FD2153">
      <w:pPr>
        <w:pStyle w:val="Ttol2"/>
        <w:rPr>
          <w:lang w:val="en-GB"/>
        </w:rPr>
      </w:pPr>
      <w:r w:rsidRPr="00A12BCA">
        <w:rPr>
          <w:lang w:val="en-GB"/>
        </w:rPr>
        <w:t>Guidance:</w:t>
      </w:r>
    </w:p>
    <w:p w14:paraId="20294BEA" w14:textId="77777777" w:rsidR="00AC683C" w:rsidRPr="00A12BCA" w:rsidRDefault="00FD2153">
      <w:pPr>
        <w:pStyle w:val="Textindependent"/>
        <w:spacing w:before="122"/>
        <w:ind w:right="270"/>
        <w:rPr>
          <w:lang w:val="en-GB"/>
        </w:rPr>
      </w:pPr>
      <w:r w:rsidRPr="00A12BCA">
        <w:rPr>
          <w:lang w:val="en-GB"/>
        </w:rPr>
        <w:t>The appraisal function is critical to evaluate whether data meet all criteria for selection and to ensure appropriate management for their preservation. Appraisal and reappraisal over time ensure data remain relevant and understandable to the Designated Community.</w:t>
      </w:r>
    </w:p>
    <w:p w14:paraId="3499A8D8" w14:textId="77777777" w:rsidR="00AC683C" w:rsidRPr="00A12BCA" w:rsidRDefault="00FD2153">
      <w:pPr>
        <w:pStyle w:val="Textindependent"/>
        <w:spacing w:before="180"/>
        <w:rPr>
          <w:lang w:val="en-GB"/>
        </w:rPr>
      </w:pPr>
      <w:r w:rsidRPr="00A12BCA">
        <w:rPr>
          <w:lang w:val="en-GB"/>
        </w:rPr>
        <w:t>For this Requirement, responses should include evidence related to the following questions:</w:t>
      </w:r>
    </w:p>
    <w:p w14:paraId="058F55BF" w14:textId="77777777" w:rsidR="00AC683C" w:rsidRPr="00A12BCA" w:rsidRDefault="00FD2153">
      <w:pPr>
        <w:pStyle w:val="Pargrafdellista"/>
        <w:numPr>
          <w:ilvl w:val="1"/>
          <w:numId w:val="9"/>
        </w:numPr>
        <w:tabs>
          <w:tab w:val="left" w:pos="952"/>
          <w:tab w:val="left" w:pos="954"/>
        </w:tabs>
        <w:spacing w:before="179"/>
        <w:ind w:right="529"/>
        <w:rPr>
          <w:lang w:val="en-GB"/>
        </w:rPr>
      </w:pPr>
      <w:r w:rsidRPr="00A12BCA">
        <w:rPr>
          <w:lang w:val="en-GB"/>
        </w:rPr>
        <w:t>Does the repository use a collection development policy to guide the selection of data for archiving?</w:t>
      </w:r>
    </w:p>
    <w:p w14:paraId="4ABC2E7B" w14:textId="77777777" w:rsidR="00AC683C" w:rsidRPr="00A12BCA" w:rsidRDefault="00FD2153">
      <w:pPr>
        <w:pStyle w:val="Pargrafdellista"/>
        <w:numPr>
          <w:ilvl w:val="1"/>
          <w:numId w:val="9"/>
        </w:numPr>
        <w:tabs>
          <w:tab w:val="left" w:pos="952"/>
          <w:tab w:val="left" w:pos="953"/>
        </w:tabs>
        <w:ind w:left="952"/>
        <w:rPr>
          <w:lang w:val="en-GB"/>
        </w:rPr>
      </w:pPr>
      <w:r w:rsidRPr="00A12BCA">
        <w:rPr>
          <w:lang w:val="en-GB"/>
        </w:rPr>
        <w:t>What approach is used for data that do not fall within the mission/collection</w:t>
      </w:r>
      <w:r w:rsidRPr="00A12BCA">
        <w:rPr>
          <w:spacing w:val="-20"/>
          <w:lang w:val="en-GB"/>
        </w:rPr>
        <w:t xml:space="preserve"> </w:t>
      </w:r>
      <w:r w:rsidRPr="00A12BCA">
        <w:rPr>
          <w:lang w:val="en-GB"/>
        </w:rPr>
        <w:t>profile?</w:t>
      </w:r>
    </w:p>
    <w:p w14:paraId="766132D0" w14:textId="77777777" w:rsidR="00AC683C" w:rsidRPr="00A12BCA" w:rsidRDefault="00FD2153">
      <w:pPr>
        <w:pStyle w:val="Pargrafdellista"/>
        <w:numPr>
          <w:ilvl w:val="1"/>
          <w:numId w:val="9"/>
        </w:numPr>
        <w:tabs>
          <w:tab w:val="left" w:pos="952"/>
          <w:tab w:val="left" w:pos="953"/>
        </w:tabs>
        <w:spacing w:before="2"/>
        <w:ind w:left="952" w:right="551"/>
        <w:rPr>
          <w:lang w:val="en-GB"/>
        </w:rPr>
      </w:pPr>
      <w:r w:rsidRPr="00A12BCA">
        <w:rPr>
          <w:lang w:val="en-GB"/>
        </w:rPr>
        <w:t>Does the repository have procedures in place to determine that the metadata required to interpret and use the data are</w:t>
      </w:r>
      <w:r w:rsidRPr="00A12BCA">
        <w:rPr>
          <w:spacing w:val="-8"/>
          <w:lang w:val="en-GB"/>
        </w:rPr>
        <w:t xml:space="preserve"> </w:t>
      </w:r>
      <w:r w:rsidRPr="00A12BCA">
        <w:rPr>
          <w:lang w:val="en-GB"/>
        </w:rPr>
        <w:t>provided?</w:t>
      </w:r>
    </w:p>
    <w:p w14:paraId="5CCE497D" w14:textId="77777777" w:rsidR="00AC683C" w:rsidRPr="00A12BCA" w:rsidRDefault="00FD2153">
      <w:pPr>
        <w:pStyle w:val="Pargrafdellista"/>
        <w:numPr>
          <w:ilvl w:val="1"/>
          <w:numId w:val="9"/>
        </w:numPr>
        <w:tabs>
          <w:tab w:val="left" w:pos="952"/>
          <w:tab w:val="left" w:pos="953"/>
        </w:tabs>
        <w:spacing w:line="251" w:lineRule="exact"/>
        <w:ind w:left="952"/>
        <w:rPr>
          <w:lang w:val="en-GB"/>
        </w:rPr>
      </w:pPr>
      <w:r w:rsidRPr="00A12BCA">
        <w:rPr>
          <w:lang w:val="en-GB"/>
        </w:rPr>
        <w:t>Is there any automated assessment of metadata adherence to relevant</w:t>
      </w:r>
      <w:r w:rsidRPr="00A12BCA">
        <w:rPr>
          <w:spacing w:val="-20"/>
          <w:lang w:val="en-GB"/>
        </w:rPr>
        <w:t xml:space="preserve"> </w:t>
      </w:r>
      <w:r w:rsidRPr="00A12BCA">
        <w:rPr>
          <w:lang w:val="en-GB"/>
        </w:rPr>
        <w:t>schemas?</w:t>
      </w:r>
    </w:p>
    <w:p w14:paraId="7F1878BA" w14:textId="77777777" w:rsidR="00AC683C" w:rsidRPr="00A12BCA" w:rsidRDefault="00FD2153">
      <w:pPr>
        <w:pStyle w:val="Pargrafdellista"/>
        <w:numPr>
          <w:ilvl w:val="1"/>
          <w:numId w:val="9"/>
        </w:numPr>
        <w:tabs>
          <w:tab w:val="left" w:pos="952"/>
          <w:tab w:val="left" w:pos="953"/>
        </w:tabs>
        <w:spacing w:before="1"/>
        <w:ind w:left="952" w:right="673"/>
        <w:rPr>
          <w:lang w:val="en-GB"/>
        </w:rPr>
      </w:pPr>
      <w:r w:rsidRPr="00A12BCA">
        <w:rPr>
          <w:lang w:val="en-GB"/>
        </w:rPr>
        <w:t>What is the repository’s approach if the metadata provided are insufficient for long-term preservation?</w:t>
      </w:r>
    </w:p>
    <w:p w14:paraId="6B719082" w14:textId="77777777" w:rsidR="00AC683C" w:rsidRPr="00A12BCA" w:rsidRDefault="00FD2153">
      <w:pPr>
        <w:pStyle w:val="Pargrafdellista"/>
        <w:numPr>
          <w:ilvl w:val="1"/>
          <w:numId w:val="9"/>
        </w:numPr>
        <w:tabs>
          <w:tab w:val="left" w:pos="952"/>
          <w:tab w:val="left" w:pos="953"/>
        </w:tabs>
        <w:spacing w:before="1" w:line="252" w:lineRule="exact"/>
        <w:ind w:left="952"/>
        <w:rPr>
          <w:lang w:val="en-GB"/>
        </w:rPr>
      </w:pPr>
      <w:r w:rsidRPr="00A12BCA">
        <w:rPr>
          <w:lang w:val="en-GB"/>
        </w:rPr>
        <w:t>Does the repository publish a list of preferred</w:t>
      </w:r>
      <w:r w:rsidRPr="00A12BCA">
        <w:rPr>
          <w:spacing w:val="-6"/>
          <w:lang w:val="en-GB"/>
        </w:rPr>
        <w:t xml:space="preserve"> </w:t>
      </w:r>
      <w:r w:rsidRPr="00A12BCA">
        <w:rPr>
          <w:lang w:val="en-GB"/>
        </w:rPr>
        <w:t>formats?</w:t>
      </w:r>
    </w:p>
    <w:p w14:paraId="43BBF15E"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Are checks in place to ensure that data producers adhere to the preferred</w:t>
      </w:r>
      <w:r w:rsidRPr="00A12BCA">
        <w:rPr>
          <w:spacing w:val="-23"/>
          <w:lang w:val="en-GB"/>
        </w:rPr>
        <w:t xml:space="preserve"> </w:t>
      </w:r>
      <w:r w:rsidRPr="00A12BCA">
        <w:rPr>
          <w:lang w:val="en-GB"/>
        </w:rPr>
        <w:t>formats?</w:t>
      </w:r>
    </w:p>
    <w:p w14:paraId="58BFE57C"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What is the approach towards data that are deposited in non-preferred</w:t>
      </w:r>
      <w:r w:rsidRPr="00A12BCA">
        <w:rPr>
          <w:spacing w:val="-16"/>
          <w:lang w:val="en-GB"/>
        </w:rPr>
        <w:t xml:space="preserve"> </w:t>
      </w:r>
      <w:r w:rsidRPr="00A12BCA">
        <w:rPr>
          <w:lang w:val="en-GB"/>
        </w:rPr>
        <w:t>formats?</w:t>
      </w:r>
    </w:p>
    <w:p w14:paraId="79028C43" w14:textId="77777777" w:rsidR="00AC683C" w:rsidRPr="00A12BCA" w:rsidRDefault="00FD2153">
      <w:pPr>
        <w:pStyle w:val="Pargrafdellista"/>
        <w:numPr>
          <w:ilvl w:val="1"/>
          <w:numId w:val="9"/>
        </w:numPr>
        <w:tabs>
          <w:tab w:val="left" w:pos="952"/>
          <w:tab w:val="left" w:pos="953"/>
        </w:tabs>
        <w:spacing w:before="1"/>
        <w:ind w:left="952" w:right="234"/>
        <w:rPr>
          <w:lang w:val="en-GB"/>
        </w:rPr>
      </w:pPr>
      <w:r w:rsidRPr="00A12BCA">
        <w:rPr>
          <w:lang w:val="en-GB"/>
        </w:rPr>
        <w:t>What is the process for removing items from your collection, also keeping in mind impact on existing persistent</w:t>
      </w:r>
      <w:r w:rsidRPr="00A12BCA">
        <w:rPr>
          <w:spacing w:val="1"/>
          <w:lang w:val="en-GB"/>
        </w:rPr>
        <w:t xml:space="preserve"> </w:t>
      </w:r>
      <w:r w:rsidRPr="00A12BCA">
        <w:rPr>
          <w:lang w:val="en-GB"/>
        </w:rPr>
        <w:t>identifiers?</w:t>
      </w:r>
    </w:p>
    <w:p w14:paraId="6512CCE2" w14:textId="77777777" w:rsidR="00AC683C" w:rsidRPr="00A12BCA" w:rsidRDefault="00FD2153">
      <w:pPr>
        <w:pStyle w:val="Textindependent"/>
        <w:spacing w:before="181"/>
        <w:ind w:right="747"/>
        <w:rPr>
          <w:lang w:val="en-GB"/>
        </w:rPr>
      </w:pPr>
      <w:r w:rsidRPr="00A12BCA">
        <w:rPr>
          <w:lang w:val="en-GB"/>
        </w:rPr>
        <w:t>This Requirement covers the selection criteria applied at the point of deposit. Data quality and improvement during the curation process should be covered under R11 (Data quality).</w:t>
      </w:r>
    </w:p>
    <w:p w14:paraId="61CDCEAD" w14:textId="77777777" w:rsidR="00AC683C" w:rsidRPr="00A12BCA" w:rsidRDefault="00AC683C">
      <w:pPr>
        <w:rPr>
          <w:lang w:val="en-GB"/>
        </w:rPr>
        <w:sectPr w:rsidR="00AC683C" w:rsidRPr="00A12BCA">
          <w:pgSz w:w="11910" w:h="16840"/>
          <w:pgMar w:top="1020" w:right="900" w:bottom="1060" w:left="900" w:header="724" w:footer="860" w:gutter="0"/>
          <w:cols w:space="720"/>
        </w:sectPr>
      </w:pPr>
    </w:p>
    <w:p w14:paraId="069120AD" w14:textId="77777777" w:rsidR="00AC683C" w:rsidRPr="00A12BCA" w:rsidRDefault="00FD2153" w:rsidP="0DBED19C">
      <w:pPr>
        <w:pStyle w:val="Pargrafdellista"/>
        <w:numPr>
          <w:ilvl w:val="0"/>
          <w:numId w:val="9"/>
        </w:numPr>
        <w:tabs>
          <w:tab w:val="left" w:pos="521"/>
        </w:tabs>
        <w:spacing w:before="91"/>
        <w:rPr>
          <w:b/>
          <w:bCs/>
          <w:sz w:val="26"/>
          <w:szCs w:val="26"/>
          <w:lang w:val="en-GB"/>
        </w:rPr>
      </w:pPr>
      <w:bookmarkStart w:id="30" w:name="9._Documented_storage_procedures"/>
      <w:bookmarkStart w:id="31" w:name="_bookmark24"/>
      <w:bookmarkEnd w:id="30"/>
      <w:bookmarkEnd w:id="31"/>
      <w:r w:rsidRPr="00A12BCA">
        <w:rPr>
          <w:b/>
          <w:bCs/>
          <w:sz w:val="26"/>
          <w:szCs w:val="26"/>
          <w:lang w:val="en-GB"/>
        </w:rPr>
        <w:lastRenderedPageBreak/>
        <w:t>Documented storage</w:t>
      </w:r>
      <w:r w:rsidRPr="00A12BCA">
        <w:rPr>
          <w:b/>
          <w:bCs/>
          <w:spacing w:val="-3"/>
          <w:sz w:val="26"/>
          <w:szCs w:val="26"/>
          <w:lang w:val="en-GB"/>
        </w:rPr>
        <w:t xml:space="preserve"> </w:t>
      </w:r>
      <w:r w:rsidRPr="00A12BCA">
        <w:rPr>
          <w:b/>
          <w:bCs/>
          <w:sz w:val="26"/>
          <w:szCs w:val="26"/>
          <w:lang w:val="en-GB"/>
        </w:rPr>
        <w:t>procedures</w:t>
      </w:r>
    </w:p>
    <w:p w14:paraId="06F31798" w14:textId="77777777" w:rsidR="00AC683C" w:rsidRPr="00A12BCA" w:rsidRDefault="00FD2153">
      <w:pPr>
        <w:pStyle w:val="Ttol3"/>
        <w:ind w:right="883"/>
        <w:rPr>
          <w:rFonts w:ascii="Arial" w:hAnsi="Arial" w:cs="Arial"/>
          <w:lang w:val="en-GB"/>
        </w:rPr>
      </w:pPr>
      <w:r w:rsidRPr="00A12BCA">
        <w:rPr>
          <w:rFonts w:ascii="Arial" w:hAnsi="Arial" w:cs="Arial"/>
          <w:color w:val="ED7D31"/>
          <w:lang w:val="en-GB"/>
        </w:rPr>
        <w:t>R9. The repository applies documented processes and procedures in managing archival storage of the data.</w:t>
      </w:r>
    </w:p>
    <w:p w14:paraId="6BEE7594" w14:textId="77777777" w:rsidR="00AC683C" w:rsidRPr="00A12BCA" w:rsidRDefault="00FD2153">
      <w:pPr>
        <w:pStyle w:val="Textindependent"/>
        <w:spacing w:before="70"/>
        <w:rPr>
          <w:lang w:val="en-GB"/>
        </w:rPr>
      </w:pPr>
      <w:r w:rsidRPr="00A12BCA">
        <w:rPr>
          <w:lang w:val="en-GB"/>
        </w:rPr>
        <w:t>Compliance Level:</w:t>
      </w:r>
    </w:p>
    <w:p w14:paraId="722FA9A2" w14:textId="77777777" w:rsidR="00AC683C" w:rsidRPr="00A12BCA" w:rsidRDefault="00FD2153">
      <w:pPr>
        <w:pStyle w:val="Ttol3"/>
        <w:spacing w:before="177"/>
        <w:rPr>
          <w:rFonts w:ascii="Arial" w:hAnsi="Arial" w:cs="Arial"/>
          <w:lang w:val="en-GB"/>
        </w:rPr>
      </w:pPr>
      <w:r w:rsidRPr="00A12BCA">
        <w:rPr>
          <w:rFonts w:ascii="Arial" w:hAnsi="Arial" w:cs="Arial"/>
          <w:color w:val="538135"/>
          <w:lang w:val="en-GB"/>
        </w:rPr>
        <w:t>Response</w:t>
      </w:r>
    </w:p>
    <w:p w14:paraId="6AB361EE" w14:textId="5C7CE6CD" w:rsidR="050A6B25" w:rsidRPr="00A12BCA" w:rsidRDefault="050A6B25" w:rsidP="0DBED19C">
      <w:pPr>
        <w:pStyle w:val="Ttol3"/>
        <w:spacing w:before="177"/>
        <w:rPr>
          <w:rFonts w:ascii="Arial" w:eastAsia="Arial" w:hAnsi="Arial" w:cs="Arial"/>
          <w:b w:val="0"/>
          <w:bCs w:val="0"/>
          <w:color w:val="333333"/>
          <w:lang w:val="en-GB"/>
        </w:rPr>
      </w:pPr>
      <w:r w:rsidRPr="00A12BCA">
        <w:rPr>
          <w:rFonts w:ascii="Arial" w:eastAsia="Arial" w:hAnsi="Arial" w:cs="Arial"/>
          <w:b w:val="0"/>
          <w:bCs w:val="0"/>
          <w:color w:val="333333"/>
          <w:lang w:val="en-GB"/>
        </w:rPr>
        <w:t xml:space="preserve">The DDD has a risk management plan. In the following </w:t>
      </w:r>
      <w:hyperlink r:id="rId56">
        <w:r w:rsidRPr="00A12BCA">
          <w:rPr>
            <w:rStyle w:val="Enlla"/>
            <w:rFonts w:ascii="Arial" w:eastAsia="Arial" w:hAnsi="Arial" w:cs="Arial"/>
            <w:b w:val="0"/>
            <w:bCs w:val="0"/>
            <w:lang w:val="en-GB"/>
          </w:rPr>
          <w:t>document</w:t>
        </w:r>
      </w:hyperlink>
      <w:r w:rsidRPr="00A12BCA">
        <w:rPr>
          <w:rFonts w:ascii="Arial" w:eastAsia="Arial" w:hAnsi="Arial" w:cs="Arial"/>
          <w:b w:val="0"/>
          <w:bCs w:val="0"/>
          <w:color w:val="333333"/>
          <w:lang w:val="en-GB"/>
        </w:rPr>
        <w:t xml:space="preserve"> you will find more information.</w:t>
      </w:r>
    </w:p>
    <w:p w14:paraId="2FC25C8A" w14:textId="32629A09" w:rsidR="30E79DB5" w:rsidRPr="00A12BCA" w:rsidRDefault="30E79DB5" w:rsidP="0DBED19C">
      <w:pPr>
        <w:pStyle w:val="Ttol3"/>
        <w:spacing w:before="177"/>
        <w:rPr>
          <w:rFonts w:ascii="Arial" w:eastAsia="Arial" w:hAnsi="Arial" w:cs="Arial"/>
          <w:b w:val="0"/>
          <w:bCs w:val="0"/>
          <w:color w:val="333333"/>
          <w:lang w:val="en-GB"/>
        </w:rPr>
      </w:pPr>
      <w:r w:rsidRPr="00A12BCA">
        <w:rPr>
          <w:rFonts w:ascii="Arial" w:eastAsia="Arial" w:hAnsi="Arial" w:cs="Arial"/>
          <w:b w:val="0"/>
          <w:bCs w:val="0"/>
          <w:color w:val="333333"/>
          <w:lang w:val="en-GB"/>
        </w:rPr>
        <w:t xml:space="preserve">The digital repository also has the OAIS model for digital preservation. </w:t>
      </w:r>
      <w:r w:rsidR="46AFA9C6" w:rsidRPr="00A12BCA">
        <w:rPr>
          <w:rFonts w:ascii="Arial" w:eastAsia="Arial" w:hAnsi="Arial" w:cs="Arial"/>
          <w:b w:val="0"/>
          <w:bCs w:val="0"/>
          <w:color w:val="333333"/>
          <w:lang w:val="en-GB"/>
        </w:rPr>
        <w:t>In the case of the UAB Digital Repository of Documents (DDD), the entire OAIS management model of the repository (entities, workflows and strategies) has been defined with an architecture and services that allow it to face the challenge. of comprehensive digital file management.</w:t>
      </w:r>
    </w:p>
    <w:p w14:paraId="5681E60A" w14:textId="19E3B667" w:rsidR="30E79DB5" w:rsidRPr="00A12BCA" w:rsidRDefault="30E79DB5" w:rsidP="0DBED19C">
      <w:pPr>
        <w:pStyle w:val="Ttol3"/>
        <w:spacing w:before="177"/>
        <w:rPr>
          <w:rFonts w:ascii="Arial" w:eastAsia="Arial" w:hAnsi="Arial" w:cs="Arial"/>
          <w:b w:val="0"/>
          <w:bCs w:val="0"/>
          <w:color w:val="333333"/>
          <w:lang w:val="en-GB"/>
        </w:rPr>
      </w:pPr>
      <w:r w:rsidRPr="00A12BCA">
        <w:rPr>
          <w:rFonts w:ascii="Arial" w:eastAsia="Arial" w:hAnsi="Arial" w:cs="Arial"/>
          <w:b w:val="0"/>
          <w:bCs w:val="0"/>
          <w:color w:val="333333"/>
          <w:lang w:val="en-GB"/>
        </w:rPr>
        <w:t>Here is an OAIS scheme for data preservation:</w:t>
      </w:r>
    </w:p>
    <w:p w14:paraId="7635AD2E" w14:textId="1B981DC0" w:rsidR="726EDE0E" w:rsidRPr="00A12BCA" w:rsidRDefault="726EDE0E" w:rsidP="0DBED19C">
      <w:pPr>
        <w:pStyle w:val="Ttol3"/>
        <w:spacing w:before="177"/>
        <w:jc w:val="center"/>
        <w:rPr>
          <w:rFonts w:ascii="Arial" w:hAnsi="Arial" w:cs="Arial"/>
        </w:rPr>
      </w:pPr>
      <w:r w:rsidRPr="00A12BCA">
        <w:rPr>
          <w:rFonts w:ascii="Arial" w:hAnsi="Arial" w:cs="Arial"/>
          <w:noProof/>
          <w:lang w:val="es-ES" w:eastAsia="es-ES" w:bidi="ar-SA"/>
        </w:rPr>
        <w:drawing>
          <wp:inline distT="0" distB="0" distL="0" distR="0" wp14:anchorId="2DFE848C" wp14:editId="2670EC9C">
            <wp:extent cx="4572000" cy="3228975"/>
            <wp:effectExtent l="0" t="0" r="0" b="0"/>
            <wp:docPr id="171897231" name="Imatge 171897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7" cstate="print">
                      <a:extLst>
                        <a:ext uri="{28A0092B-C50C-407E-A947-70E740481C1C}">
                          <a14:useLocalDpi xmlns:a14="http://schemas.microsoft.com/office/drawing/2010/main" val="0"/>
                        </a:ext>
                      </a:extLst>
                    </a:blip>
                    <a:stretch>
                      <a:fillRect/>
                    </a:stretch>
                  </pic:blipFill>
                  <pic:spPr>
                    <a:xfrm>
                      <a:off x="0" y="0"/>
                      <a:ext cx="4572000" cy="3228975"/>
                    </a:xfrm>
                    <a:prstGeom prst="rect">
                      <a:avLst/>
                    </a:prstGeom>
                  </pic:spPr>
                </pic:pic>
              </a:graphicData>
            </a:graphic>
          </wp:inline>
        </w:drawing>
      </w:r>
    </w:p>
    <w:p w14:paraId="09180918" w14:textId="5253BB67" w:rsidR="15B582B1" w:rsidRPr="00A12BCA" w:rsidRDefault="15B582B1" w:rsidP="0DBED19C">
      <w:pPr>
        <w:pStyle w:val="Ttol3"/>
        <w:spacing w:before="177"/>
        <w:rPr>
          <w:rFonts w:ascii="Arial" w:eastAsia="Arial" w:hAnsi="Arial" w:cs="Arial"/>
        </w:rPr>
      </w:pPr>
      <w:r w:rsidRPr="00A12BCA">
        <w:rPr>
          <w:rFonts w:ascii="Arial" w:eastAsia="Arial" w:hAnsi="Arial" w:cs="Arial"/>
        </w:rPr>
        <w:t>Storage preservation planning and administration</w:t>
      </w:r>
    </w:p>
    <w:p w14:paraId="2E57F993" w14:textId="539E1B34" w:rsidR="15B582B1" w:rsidRPr="00A12BCA" w:rsidRDefault="15B582B1" w:rsidP="0DBED19C">
      <w:pPr>
        <w:pStyle w:val="Ttol3"/>
        <w:spacing w:before="177"/>
        <w:jc w:val="both"/>
        <w:rPr>
          <w:rFonts w:ascii="Arial" w:eastAsia="Arial" w:hAnsi="Arial" w:cs="Arial"/>
          <w:b w:val="0"/>
          <w:bCs w:val="0"/>
        </w:rPr>
      </w:pPr>
      <w:r w:rsidRPr="00A12BCA">
        <w:rPr>
          <w:rFonts w:ascii="Arial" w:eastAsia="Arial" w:hAnsi="Arial" w:cs="Arial"/>
          <w:b w:val="0"/>
          <w:bCs w:val="0"/>
        </w:rPr>
        <w:t>The planning of the system is established in the Preservation Plan for the UAB Digital Repository of Documents. This plan is monitored annually. It must be reviewed and approved by the UAB Open Access Commission every five years. In exceptional cases, of important technological evolution, and / or at the request of those responsible, extraordinary reviews may be carried out.</w:t>
      </w:r>
    </w:p>
    <w:p w14:paraId="0C332A6D" w14:textId="105F1056" w:rsidR="15B582B1" w:rsidRPr="00A12BCA" w:rsidRDefault="15B582B1" w:rsidP="0DBED19C">
      <w:pPr>
        <w:pStyle w:val="Ttol3"/>
        <w:spacing w:before="177"/>
        <w:jc w:val="both"/>
        <w:rPr>
          <w:rFonts w:ascii="Arial" w:eastAsia="Arial" w:hAnsi="Arial" w:cs="Arial"/>
          <w:b w:val="0"/>
          <w:bCs w:val="0"/>
        </w:rPr>
      </w:pPr>
      <w:r w:rsidRPr="00A12BCA">
        <w:rPr>
          <w:rFonts w:ascii="Arial" w:eastAsia="Arial" w:hAnsi="Arial" w:cs="Arial"/>
          <w:b w:val="0"/>
          <w:bCs w:val="0"/>
        </w:rPr>
        <w:t>The Institutional Repository meets the optimal level of file preservation, which would be 3, 2, 1: at least three copies of a file, two in different locations and one physically outside the institution.</w:t>
      </w:r>
    </w:p>
    <w:p w14:paraId="34BA4D7C" w14:textId="439E50DF" w:rsidR="15B582B1" w:rsidRPr="00A12BCA" w:rsidRDefault="15B582B1" w:rsidP="0DBED19C">
      <w:pPr>
        <w:pStyle w:val="Ttol3"/>
        <w:spacing w:before="177"/>
        <w:jc w:val="both"/>
        <w:rPr>
          <w:rFonts w:ascii="Arial" w:eastAsia="Arial" w:hAnsi="Arial" w:cs="Arial"/>
          <w:b w:val="0"/>
          <w:bCs w:val="0"/>
        </w:rPr>
      </w:pPr>
      <w:r w:rsidRPr="00A12BCA">
        <w:rPr>
          <w:rFonts w:ascii="Arial" w:eastAsia="Arial" w:hAnsi="Arial" w:cs="Arial"/>
          <w:b w:val="0"/>
          <w:bCs w:val="0"/>
        </w:rPr>
        <w:t>According to the Regulations of the DDD, the administration of the deposit is shared between the Library Service and the University Computer Service.</w:t>
      </w:r>
    </w:p>
    <w:p w14:paraId="468459F4" w14:textId="70526D23" w:rsidR="15B582B1" w:rsidRPr="00A12BCA" w:rsidRDefault="15B582B1" w:rsidP="0DBED19C">
      <w:pPr>
        <w:pStyle w:val="Ttol3"/>
        <w:spacing w:before="177"/>
        <w:jc w:val="both"/>
        <w:rPr>
          <w:rFonts w:ascii="Arial" w:eastAsia="Arial" w:hAnsi="Arial" w:cs="Arial"/>
          <w:b w:val="0"/>
          <w:bCs w:val="0"/>
        </w:rPr>
      </w:pPr>
      <w:r w:rsidRPr="00A12BCA">
        <w:rPr>
          <w:rFonts w:ascii="Arial" w:eastAsia="Arial" w:hAnsi="Arial" w:cs="Arial"/>
          <w:b w:val="0"/>
          <w:bCs w:val="0"/>
        </w:rPr>
        <w:t>The tasks of the administration process include the establishment of procedures, the drafting of requirements, specifications in regulations, links with other applications, data entry guides, the management of licenses and permits, promotion ...</w:t>
      </w:r>
    </w:p>
    <w:p w14:paraId="23F040D3" w14:textId="5A0C717B" w:rsidR="15B582B1" w:rsidRPr="00A12BCA" w:rsidRDefault="15B582B1" w:rsidP="0DBED19C">
      <w:pPr>
        <w:pStyle w:val="Ttol3"/>
        <w:spacing w:before="177"/>
        <w:jc w:val="both"/>
        <w:rPr>
          <w:rFonts w:ascii="Arial" w:eastAsia="Arial" w:hAnsi="Arial" w:cs="Arial"/>
          <w:b w:val="0"/>
          <w:bCs w:val="0"/>
        </w:rPr>
      </w:pPr>
      <w:r w:rsidRPr="00A12BCA">
        <w:rPr>
          <w:rFonts w:ascii="Arial" w:eastAsia="Arial" w:hAnsi="Arial" w:cs="Arial"/>
          <w:b w:val="0"/>
          <w:bCs w:val="0"/>
        </w:rPr>
        <w:t>Task planning and monitoring is carried out with a specific project manager. The documentation can be consulted on the intranet of the Library Service.</w:t>
      </w:r>
    </w:p>
    <w:p w14:paraId="4545A2F9" w14:textId="0FB4E489" w:rsidR="00253C49" w:rsidRDefault="00253C49" w:rsidP="0DBED19C">
      <w:pPr>
        <w:pStyle w:val="Ttol3"/>
        <w:spacing w:before="177"/>
        <w:rPr>
          <w:rFonts w:ascii="Arial" w:eastAsia="Arial" w:hAnsi="Arial" w:cs="Arial"/>
        </w:rPr>
      </w:pPr>
    </w:p>
    <w:p w14:paraId="29B003A2" w14:textId="77777777" w:rsidR="00DD367F" w:rsidRDefault="00DD367F" w:rsidP="0DBED19C">
      <w:pPr>
        <w:pStyle w:val="Ttol3"/>
        <w:spacing w:before="177"/>
        <w:rPr>
          <w:rFonts w:ascii="Arial" w:eastAsia="Arial" w:hAnsi="Arial" w:cs="Arial"/>
        </w:rPr>
      </w:pPr>
    </w:p>
    <w:p w14:paraId="6268B6D9" w14:textId="01481476" w:rsidR="27E811F7" w:rsidRPr="00A12BCA" w:rsidRDefault="27E811F7" w:rsidP="0DBED19C">
      <w:pPr>
        <w:pStyle w:val="Ttol3"/>
        <w:spacing w:before="177"/>
        <w:rPr>
          <w:rFonts w:ascii="Arial" w:eastAsia="Arial" w:hAnsi="Arial" w:cs="Arial"/>
        </w:rPr>
      </w:pPr>
      <w:r w:rsidRPr="00A12BCA">
        <w:rPr>
          <w:rFonts w:ascii="Arial" w:eastAsia="Arial" w:hAnsi="Arial" w:cs="Arial"/>
        </w:rPr>
        <w:lastRenderedPageBreak/>
        <w:t>Preservation actions</w:t>
      </w:r>
    </w:p>
    <w:p w14:paraId="4A0604AD" w14:textId="74C3052C"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Preservation is easier and less expensive when there are documents in a few formats and / or standardized formats, we do so especially when the UAB is the owner of the rights (as in the case of journals published by the Publications Service) or when the deposit is exercised control from the beginning of the life cycle of the document (for example, with teaching guides).</w:t>
      </w:r>
    </w:p>
    <w:p w14:paraId="6B8C9C58" w14:textId="76256994"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A number of medium-term preservation strategies are applied. Some of the performances are based on the Curation Micro-services of the California Digital Library. Specifically, the DDD applies:</w:t>
      </w:r>
    </w:p>
    <w:p w14:paraId="0EC09754" w14:textId="74633302"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 xml:space="preserve">• Namaste files are generated, keeping in mind that everything in the Digitization Repository (volume 2 and volume 3) is cataloged in the DDD and should have a single record. Specifically, in addition to the fields 1 = author, 2 = title, 3 = date, 4 = identifier points (with a link) to the DDD registration number. This allows from the query interface, </w:t>
      </w:r>
      <w:proofErr w:type="spellStart"/>
      <w:r w:rsidRPr="00A12BCA">
        <w:rPr>
          <w:rFonts w:ascii="Arial" w:eastAsia="Arial" w:hAnsi="Arial" w:cs="Arial"/>
          <w:b w:val="0"/>
          <w:bCs w:val="0"/>
        </w:rPr>
        <w:t>Dircloud</w:t>
      </w:r>
      <w:proofErr w:type="spellEnd"/>
      <w:r w:rsidRPr="00A12BCA">
        <w:rPr>
          <w:rFonts w:ascii="Arial" w:eastAsia="Arial" w:hAnsi="Arial" w:cs="Arial"/>
          <w:b w:val="0"/>
          <w:bCs w:val="0"/>
        </w:rPr>
        <w:t>, to search for files or directories by DDD registration number. Namaste files are created automatically.</w:t>
      </w:r>
    </w:p>
    <w:p w14:paraId="55E8F042" w14:textId="5E97E01A"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 auxiliary files. For each file (digital object) in the DDD and in the Digitization Repository there are two or more auxiliary files: a .info, where the technical metadata extracted automatically by program (md5 and sha1, and other characteristics of the image are stored or PDF), and a .</w:t>
      </w:r>
      <w:proofErr w:type="spellStart"/>
      <w:r w:rsidRPr="00A12BCA">
        <w:rPr>
          <w:rFonts w:ascii="Arial" w:eastAsia="Arial" w:hAnsi="Arial" w:cs="Arial"/>
          <w:b w:val="0"/>
          <w:bCs w:val="0"/>
        </w:rPr>
        <w:t>ico</w:t>
      </w:r>
      <w:proofErr w:type="spellEnd"/>
      <w:r w:rsidRPr="00A12BCA">
        <w:rPr>
          <w:rFonts w:ascii="Arial" w:eastAsia="Arial" w:hAnsi="Arial" w:cs="Arial"/>
          <w:b w:val="0"/>
          <w:bCs w:val="0"/>
        </w:rPr>
        <w:t xml:space="preserve"> thumbnail. A thumbnail is generated in .</w:t>
      </w:r>
      <w:proofErr w:type="spellStart"/>
      <w:r w:rsidRPr="00A12BCA">
        <w:rPr>
          <w:rFonts w:ascii="Arial" w:eastAsia="Arial" w:hAnsi="Arial" w:cs="Arial"/>
          <w:b w:val="0"/>
          <w:bCs w:val="0"/>
        </w:rPr>
        <w:t>ico</w:t>
      </w:r>
      <w:proofErr w:type="spellEnd"/>
      <w:r w:rsidRPr="00A12BCA">
        <w:rPr>
          <w:rFonts w:ascii="Arial" w:eastAsia="Arial" w:hAnsi="Arial" w:cs="Arial"/>
          <w:b w:val="0"/>
          <w:bCs w:val="0"/>
        </w:rPr>
        <w:t xml:space="preserve"> format and another in .gif (moving), and also a .txt file with the text of the document, when it is textual in nature.</w:t>
      </w:r>
    </w:p>
    <w:p w14:paraId="4B73FF9B" w14:textId="7D1890B6"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 Preservation must ensure access to the document over time. To ensure this accessibility the DDD has implemented a robust version control system (git) that also allows replicating of files.</w:t>
      </w:r>
    </w:p>
    <w:p w14:paraId="44A304C0" w14:textId="0CD1831D"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The DDD supports any type of format, but open formats (pdf over word, for example) are used for file management and preservation, and typologies are unified. You can check the DDD file types at https://ddd.uab.cat/usage.py?c=ddd&amp;report=contents</w:t>
      </w:r>
    </w:p>
    <w:p w14:paraId="21F3CD40" w14:textId="76C08A25"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To adopt a format that facilitates preservation, the specifications of this format must be openly accessible and not subject to intellectual property rights, patents or other rights. The recommended formats for the consultation are: pdf for text; jpg for images; mp3 for audio; flash for video.</w:t>
      </w:r>
    </w:p>
    <w:p w14:paraId="368BA159" w14:textId="1874C2CE"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A copy of the file is kept in its original format in case you need to use this format in case you need to make any changes over time.</w:t>
      </w:r>
    </w:p>
    <w:p w14:paraId="15C05B20" w14:textId="5D45EA24"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It cannot be guaranteed that the conversion of an open format document will preserve all the features and information of the original document. However, every effort will be made to make the resulting document as similar as possible to the original and, in any case, the intentionality of the original and its essential content will be respected. The best available conversion technology will always be used and documents will be converted to the best preservation formats that are being developed.</w:t>
      </w:r>
    </w:p>
    <w:p w14:paraId="3A9BF3AB" w14:textId="095D011B" w:rsidR="27E811F7" w:rsidRPr="00A12BCA" w:rsidRDefault="27E811F7" w:rsidP="0DBED19C">
      <w:pPr>
        <w:pStyle w:val="Ttol3"/>
        <w:spacing w:before="177"/>
        <w:jc w:val="both"/>
        <w:rPr>
          <w:rFonts w:ascii="Arial" w:eastAsia="Arial" w:hAnsi="Arial" w:cs="Arial"/>
          <w:b w:val="0"/>
          <w:bCs w:val="0"/>
        </w:rPr>
      </w:pPr>
      <w:r w:rsidRPr="00A12BCA">
        <w:rPr>
          <w:rFonts w:ascii="Arial" w:eastAsia="Arial" w:hAnsi="Arial" w:cs="Arial"/>
          <w:b w:val="0"/>
          <w:bCs w:val="0"/>
        </w:rPr>
        <w:t>• A clear preservation strategy is the replication of some of the collections in the repositories of the Consortium of University Services of Catalonia, not only is an export of the descriptive metadata made but it is possible to keep a replica of the files. Thus, for example, all the journals published by the University are duplicated (metadata and pdfs) in the DDD and RACO (Catalan Journals with Open Access). Distributed storage as a guarantee that at least a single copy of the documents will not be lost, corrupted or inaccessible.</w:t>
      </w:r>
    </w:p>
    <w:p w14:paraId="37CD1704" w14:textId="5D49F15D" w:rsidR="0DBED19C" w:rsidRPr="00A12BCA" w:rsidRDefault="0DBED19C" w:rsidP="0DBED19C">
      <w:pPr>
        <w:pStyle w:val="Ttol3"/>
        <w:spacing w:before="177"/>
        <w:rPr>
          <w:rFonts w:ascii="Arial" w:eastAsia="Arial" w:hAnsi="Arial" w:cs="Arial"/>
          <w:b w:val="0"/>
          <w:bCs w:val="0"/>
          <w:color w:val="333333"/>
        </w:rPr>
      </w:pPr>
    </w:p>
    <w:p w14:paraId="58F5CC1D" w14:textId="3D81AF14" w:rsidR="18A753C3" w:rsidRPr="00A12BCA" w:rsidRDefault="18A753C3" w:rsidP="0DBED19C">
      <w:pPr>
        <w:pStyle w:val="Ttol3"/>
        <w:spacing w:before="177"/>
        <w:rPr>
          <w:rFonts w:ascii="Arial" w:eastAsia="Arial" w:hAnsi="Arial" w:cs="Arial"/>
          <w:b w:val="0"/>
          <w:bCs w:val="0"/>
          <w:color w:val="333333"/>
        </w:rPr>
      </w:pPr>
      <w:r w:rsidRPr="00A12BCA">
        <w:rPr>
          <w:rFonts w:ascii="Arial" w:eastAsia="Arial" w:hAnsi="Arial" w:cs="Arial"/>
          <w:b w:val="0"/>
          <w:bCs w:val="0"/>
          <w:color w:val="333333"/>
        </w:rPr>
        <w:t>It sets out the schemes and models on which the environment is based computer and preservation that forms the UAB Digital Repository of Documents.</w:t>
      </w:r>
    </w:p>
    <w:p w14:paraId="7B415588" w14:textId="1FC33044" w:rsidR="18A753C3" w:rsidRPr="00A12BCA" w:rsidRDefault="18A753C3" w:rsidP="0DBED19C">
      <w:pPr>
        <w:pStyle w:val="Ttol3"/>
        <w:spacing w:before="177"/>
        <w:rPr>
          <w:rFonts w:ascii="Arial" w:eastAsia="Arial" w:hAnsi="Arial" w:cs="Arial"/>
          <w:b w:val="0"/>
          <w:bCs w:val="0"/>
          <w:color w:val="333333"/>
        </w:rPr>
      </w:pPr>
      <w:r w:rsidRPr="00A12BCA">
        <w:rPr>
          <w:rFonts w:ascii="Arial" w:eastAsia="Arial" w:hAnsi="Arial" w:cs="Arial"/>
          <w:b w:val="0"/>
          <w:bCs w:val="0"/>
          <w:color w:val="333333"/>
        </w:rPr>
        <w:t>a) Equipment and hardware of the tank.</w:t>
      </w:r>
    </w:p>
    <w:p w14:paraId="79B6410D" w14:textId="73491FA0" w:rsidR="18A753C3" w:rsidRPr="00A12BCA" w:rsidRDefault="18A753C3" w:rsidP="0DBED19C">
      <w:pPr>
        <w:pStyle w:val="Ttol3"/>
        <w:spacing w:before="177"/>
        <w:jc w:val="center"/>
        <w:rPr>
          <w:rFonts w:ascii="Arial" w:hAnsi="Arial" w:cs="Arial"/>
        </w:rPr>
      </w:pPr>
      <w:r w:rsidRPr="00A12BCA">
        <w:rPr>
          <w:rFonts w:ascii="Arial" w:hAnsi="Arial" w:cs="Arial"/>
          <w:noProof/>
          <w:lang w:val="es-ES" w:eastAsia="es-ES" w:bidi="ar-SA"/>
        </w:rPr>
        <w:lastRenderedPageBreak/>
        <w:drawing>
          <wp:inline distT="0" distB="0" distL="0" distR="0" wp14:anchorId="6091A5D2" wp14:editId="0A0F5B96">
            <wp:extent cx="4457700" cy="3752850"/>
            <wp:effectExtent l="0" t="0" r="0" b="0"/>
            <wp:docPr id="157089349" name="Imatge 157089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a:extLst>
                        <a:ext uri="{28A0092B-C50C-407E-A947-70E740481C1C}">
                          <a14:useLocalDpi xmlns:a14="http://schemas.microsoft.com/office/drawing/2010/main" val="0"/>
                        </a:ext>
                      </a:extLst>
                    </a:blip>
                    <a:stretch>
                      <a:fillRect/>
                    </a:stretch>
                  </pic:blipFill>
                  <pic:spPr>
                    <a:xfrm>
                      <a:off x="0" y="0"/>
                      <a:ext cx="4457700" cy="3752850"/>
                    </a:xfrm>
                    <a:prstGeom prst="rect">
                      <a:avLst/>
                    </a:prstGeom>
                  </pic:spPr>
                </pic:pic>
              </a:graphicData>
            </a:graphic>
          </wp:inline>
        </w:drawing>
      </w:r>
    </w:p>
    <w:p w14:paraId="4F932597" w14:textId="70B34447" w:rsidR="0DBED19C" w:rsidRPr="00A12BCA" w:rsidRDefault="0DBED19C" w:rsidP="0DBED19C">
      <w:pPr>
        <w:pStyle w:val="Ttol3"/>
        <w:spacing w:before="177"/>
        <w:jc w:val="center"/>
        <w:rPr>
          <w:rFonts w:ascii="Arial" w:hAnsi="Arial" w:cs="Arial"/>
        </w:rPr>
      </w:pPr>
    </w:p>
    <w:p w14:paraId="738D3AD9" w14:textId="704A3DBC" w:rsidR="0DBED19C" w:rsidRPr="00A12BCA" w:rsidRDefault="0DBED19C" w:rsidP="0DBED19C">
      <w:pPr>
        <w:pStyle w:val="Ttol3"/>
        <w:spacing w:before="177"/>
        <w:rPr>
          <w:rFonts w:ascii="Arial" w:hAnsi="Arial" w:cs="Arial"/>
        </w:rPr>
      </w:pPr>
    </w:p>
    <w:p w14:paraId="5883017F" w14:textId="333C5584" w:rsidR="0DBED19C" w:rsidRPr="00A12BCA" w:rsidRDefault="0DBED19C" w:rsidP="0DBED19C">
      <w:pPr>
        <w:pStyle w:val="Ttol3"/>
        <w:spacing w:before="177"/>
        <w:rPr>
          <w:rFonts w:ascii="Arial" w:hAnsi="Arial" w:cs="Arial"/>
          <w:color w:val="333333"/>
          <w:lang w:val="en-GB"/>
        </w:rPr>
      </w:pPr>
    </w:p>
    <w:p w14:paraId="017C5995" w14:textId="77777777" w:rsidR="00AC683C" w:rsidRPr="00A12BCA" w:rsidRDefault="00FD2153">
      <w:pPr>
        <w:pStyle w:val="Ttol2"/>
        <w:rPr>
          <w:lang w:val="en-GB"/>
        </w:rPr>
      </w:pPr>
      <w:r w:rsidRPr="00A12BCA">
        <w:rPr>
          <w:lang w:val="en-GB"/>
        </w:rPr>
        <w:t>Guidance:</w:t>
      </w:r>
    </w:p>
    <w:p w14:paraId="55A86B02" w14:textId="77777777" w:rsidR="00AC683C" w:rsidRPr="00A12BCA" w:rsidRDefault="00FD2153">
      <w:pPr>
        <w:pStyle w:val="Textindependent"/>
        <w:spacing w:before="122"/>
        <w:ind w:right="479"/>
        <w:rPr>
          <w:lang w:val="en-GB"/>
        </w:rPr>
      </w:pPr>
      <w:r w:rsidRPr="00A12BCA">
        <w:rPr>
          <w:lang w:val="en-GB"/>
        </w:rPr>
        <w:t>Repositories need to store data and metadata from the point of deposit, through the ingest process, to the point of access. Repositories that perform digital preservation must offer ‘archival storage’ in OAIS terms.</w:t>
      </w:r>
    </w:p>
    <w:p w14:paraId="6D960B41" w14:textId="77777777" w:rsidR="00AC683C" w:rsidRPr="00A12BCA" w:rsidRDefault="00FD2153">
      <w:pPr>
        <w:pStyle w:val="Textindependent"/>
        <w:spacing w:before="180"/>
        <w:rPr>
          <w:lang w:val="en-GB"/>
        </w:rPr>
      </w:pPr>
      <w:r w:rsidRPr="00A12BCA">
        <w:rPr>
          <w:lang w:val="en-GB"/>
        </w:rPr>
        <w:t>For this Requirement, responses should include evidence related to the following questions:</w:t>
      </w:r>
    </w:p>
    <w:p w14:paraId="6244CAB7" w14:textId="77777777" w:rsidR="00AC683C" w:rsidRPr="00A12BCA" w:rsidRDefault="00FD2153">
      <w:pPr>
        <w:pStyle w:val="Pargrafdellista"/>
        <w:numPr>
          <w:ilvl w:val="1"/>
          <w:numId w:val="9"/>
        </w:numPr>
        <w:tabs>
          <w:tab w:val="left" w:pos="952"/>
          <w:tab w:val="left" w:pos="954"/>
        </w:tabs>
        <w:spacing w:before="179"/>
        <w:ind w:hanging="362"/>
        <w:rPr>
          <w:lang w:val="en-GB"/>
        </w:rPr>
      </w:pPr>
      <w:r w:rsidRPr="00A12BCA">
        <w:rPr>
          <w:lang w:val="en-GB"/>
        </w:rPr>
        <w:t>How are relevant processes and procedures documented and</w:t>
      </w:r>
      <w:r w:rsidRPr="00A12BCA">
        <w:rPr>
          <w:spacing w:val="-9"/>
          <w:lang w:val="en-GB"/>
        </w:rPr>
        <w:t xml:space="preserve"> </w:t>
      </w:r>
      <w:r w:rsidRPr="00A12BCA">
        <w:rPr>
          <w:lang w:val="en-GB"/>
        </w:rPr>
        <w:t>managed?</w:t>
      </w:r>
    </w:p>
    <w:p w14:paraId="460606A8" w14:textId="77777777" w:rsidR="00AC683C" w:rsidRPr="00A12BCA" w:rsidRDefault="00FD2153">
      <w:pPr>
        <w:pStyle w:val="Pargrafdellista"/>
        <w:numPr>
          <w:ilvl w:val="1"/>
          <w:numId w:val="9"/>
        </w:numPr>
        <w:tabs>
          <w:tab w:val="left" w:pos="952"/>
          <w:tab w:val="left" w:pos="953"/>
        </w:tabs>
        <w:spacing w:before="1"/>
        <w:ind w:left="952" w:right="527"/>
        <w:rPr>
          <w:lang w:val="en-GB"/>
        </w:rPr>
      </w:pPr>
      <w:r w:rsidRPr="00A12BCA">
        <w:rPr>
          <w:lang w:val="en-GB"/>
        </w:rPr>
        <w:t>Does the repository have a clear understanding of all storage locations and how they are managed?</w:t>
      </w:r>
    </w:p>
    <w:p w14:paraId="307B221C" w14:textId="77777777" w:rsidR="00AC683C" w:rsidRPr="00A12BCA" w:rsidRDefault="00FD2153">
      <w:pPr>
        <w:pStyle w:val="Pargrafdellista"/>
        <w:numPr>
          <w:ilvl w:val="1"/>
          <w:numId w:val="9"/>
        </w:numPr>
        <w:tabs>
          <w:tab w:val="left" w:pos="952"/>
          <w:tab w:val="left" w:pos="953"/>
        </w:tabs>
        <w:spacing w:before="1" w:line="252" w:lineRule="exact"/>
        <w:ind w:left="952"/>
        <w:rPr>
          <w:lang w:val="en-GB"/>
        </w:rPr>
      </w:pPr>
      <w:r w:rsidRPr="00A12BCA">
        <w:rPr>
          <w:lang w:val="en-GB"/>
        </w:rPr>
        <w:t>Does the repository have a strategy for multiple copies? If so, what is</w:t>
      </w:r>
      <w:r w:rsidRPr="00A12BCA">
        <w:rPr>
          <w:spacing w:val="-10"/>
          <w:lang w:val="en-GB"/>
        </w:rPr>
        <w:t xml:space="preserve"> </w:t>
      </w:r>
      <w:r w:rsidRPr="00A12BCA">
        <w:rPr>
          <w:lang w:val="en-GB"/>
        </w:rPr>
        <w:t>it?</w:t>
      </w:r>
    </w:p>
    <w:p w14:paraId="65BBF742"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Are risk management techniques used to inform the</w:t>
      </w:r>
      <w:r w:rsidRPr="00A12BCA">
        <w:rPr>
          <w:spacing w:val="-6"/>
          <w:lang w:val="en-GB"/>
        </w:rPr>
        <w:t xml:space="preserve"> </w:t>
      </w:r>
      <w:r w:rsidRPr="00A12BCA">
        <w:rPr>
          <w:lang w:val="en-GB"/>
        </w:rPr>
        <w:t>strategy?</w:t>
      </w:r>
    </w:p>
    <w:p w14:paraId="3806FCD9"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What checks are in place to ensure consistency across archival</w:t>
      </w:r>
      <w:r w:rsidRPr="00A12BCA">
        <w:rPr>
          <w:spacing w:val="-17"/>
          <w:lang w:val="en-GB"/>
        </w:rPr>
        <w:t xml:space="preserve"> </w:t>
      </w:r>
      <w:r w:rsidRPr="00A12BCA">
        <w:rPr>
          <w:lang w:val="en-GB"/>
        </w:rPr>
        <w:t>copies?</w:t>
      </w:r>
    </w:p>
    <w:p w14:paraId="61E2A3BD" w14:textId="77777777" w:rsidR="00AC683C" w:rsidRPr="00A12BCA" w:rsidRDefault="00FD2153">
      <w:pPr>
        <w:pStyle w:val="Pargrafdellista"/>
        <w:numPr>
          <w:ilvl w:val="1"/>
          <w:numId w:val="9"/>
        </w:numPr>
        <w:tabs>
          <w:tab w:val="left" w:pos="952"/>
          <w:tab w:val="left" w:pos="953"/>
        </w:tabs>
        <w:spacing w:before="1"/>
        <w:ind w:left="952"/>
        <w:rPr>
          <w:lang w:val="en-GB"/>
        </w:rPr>
      </w:pPr>
      <w:r w:rsidRPr="00A12BCA">
        <w:rPr>
          <w:lang w:val="en-GB"/>
        </w:rPr>
        <w:t>How is deterioration of storage media handled and</w:t>
      </w:r>
      <w:r w:rsidRPr="00A12BCA">
        <w:rPr>
          <w:spacing w:val="-9"/>
          <w:lang w:val="en-GB"/>
        </w:rPr>
        <w:t xml:space="preserve"> </w:t>
      </w:r>
      <w:r w:rsidRPr="00A12BCA">
        <w:rPr>
          <w:lang w:val="en-GB"/>
        </w:rPr>
        <w:t>monitored?</w:t>
      </w:r>
    </w:p>
    <w:p w14:paraId="1149B86A" w14:textId="77777777" w:rsidR="00AC683C" w:rsidRPr="00A12BCA" w:rsidRDefault="00FD2153">
      <w:pPr>
        <w:pStyle w:val="Textindependent"/>
        <w:spacing w:before="179"/>
        <w:ind w:right="932"/>
        <w:rPr>
          <w:lang w:val="en-GB"/>
        </w:rPr>
      </w:pPr>
      <w:r w:rsidRPr="00A12BCA">
        <w:rPr>
          <w:lang w:val="en-GB"/>
        </w:rPr>
        <w:t>Details on the technical implementation of storage should be covered in R15 (Technical infrastructure), and specific arrangements for physical and logical security in R16 (Security).</w:t>
      </w:r>
    </w:p>
    <w:p w14:paraId="6BB9E253" w14:textId="77777777" w:rsidR="00AC683C" w:rsidRPr="00A12BCA" w:rsidRDefault="00AC683C">
      <w:pPr>
        <w:rPr>
          <w:lang w:val="en-GB"/>
        </w:rPr>
        <w:sectPr w:rsidR="00AC683C" w:rsidRPr="00A12BCA">
          <w:pgSz w:w="11910" w:h="16840"/>
          <w:pgMar w:top="1020" w:right="900" w:bottom="1060" w:left="900" w:header="724" w:footer="860" w:gutter="0"/>
          <w:cols w:space="720"/>
        </w:sectPr>
      </w:pPr>
    </w:p>
    <w:p w14:paraId="1FF0E695" w14:textId="77777777" w:rsidR="00AC683C" w:rsidRPr="00A12BCA" w:rsidRDefault="00FD2153">
      <w:pPr>
        <w:pStyle w:val="Pargrafdellista"/>
        <w:numPr>
          <w:ilvl w:val="0"/>
          <w:numId w:val="9"/>
        </w:numPr>
        <w:tabs>
          <w:tab w:val="left" w:pos="666"/>
        </w:tabs>
        <w:spacing w:before="91"/>
        <w:ind w:left="665" w:hanging="434"/>
        <w:rPr>
          <w:b/>
          <w:sz w:val="26"/>
          <w:lang w:val="en-GB"/>
        </w:rPr>
      </w:pPr>
      <w:bookmarkStart w:id="32" w:name="_bookmark26"/>
      <w:bookmarkStart w:id="33" w:name="10._Preservation_plan"/>
      <w:bookmarkStart w:id="34" w:name="_bookmark25"/>
      <w:bookmarkEnd w:id="32"/>
      <w:bookmarkEnd w:id="33"/>
      <w:bookmarkEnd w:id="34"/>
      <w:r w:rsidRPr="00A12BCA">
        <w:rPr>
          <w:b/>
          <w:sz w:val="26"/>
          <w:lang w:val="en-GB"/>
        </w:rPr>
        <w:lastRenderedPageBreak/>
        <w:t>Preservation</w:t>
      </w:r>
      <w:r w:rsidRPr="00A12BCA">
        <w:rPr>
          <w:b/>
          <w:spacing w:val="-2"/>
          <w:sz w:val="26"/>
          <w:lang w:val="en-GB"/>
        </w:rPr>
        <w:t xml:space="preserve"> </w:t>
      </w:r>
      <w:r w:rsidRPr="00A12BCA">
        <w:rPr>
          <w:b/>
          <w:sz w:val="26"/>
          <w:lang w:val="en-GB"/>
        </w:rPr>
        <w:t>plan</w:t>
      </w:r>
    </w:p>
    <w:p w14:paraId="61EC8080" w14:textId="77777777" w:rsidR="00AC683C" w:rsidRPr="00A12BCA" w:rsidRDefault="00FD2153">
      <w:pPr>
        <w:pStyle w:val="Ttol3"/>
        <w:ind w:left="233" w:right="791" w:hanging="1"/>
        <w:rPr>
          <w:rFonts w:ascii="Arial" w:hAnsi="Arial" w:cs="Arial"/>
          <w:lang w:val="en-GB"/>
        </w:rPr>
      </w:pPr>
      <w:r w:rsidRPr="00A12BCA">
        <w:rPr>
          <w:rFonts w:ascii="Arial" w:hAnsi="Arial" w:cs="Arial"/>
          <w:color w:val="ED7D31"/>
          <w:lang w:val="en-GB"/>
        </w:rPr>
        <w:t>R10. The repository assumes responsibility for long-term preservation and manages this function in a planned and documented way.</w:t>
      </w:r>
    </w:p>
    <w:p w14:paraId="04BA2DCE" w14:textId="77777777" w:rsidR="00AC683C" w:rsidRPr="00A12BCA" w:rsidRDefault="00FD2153">
      <w:pPr>
        <w:pStyle w:val="Textindependent"/>
        <w:spacing w:before="70"/>
        <w:ind w:left="233"/>
        <w:rPr>
          <w:lang w:val="en-GB"/>
        </w:rPr>
      </w:pPr>
      <w:r w:rsidRPr="00A12BCA">
        <w:rPr>
          <w:lang w:val="en-GB"/>
        </w:rPr>
        <w:t>Compliance Level:</w:t>
      </w:r>
    </w:p>
    <w:p w14:paraId="459FA8AB" w14:textId="77777777" w:rsidR="00AC683C" w:rsidRPr="00A12BCA" w:rsidRDefault="00FD2153">
      <w:pPr>
        <w:pStyle w:val="Ttol3"/>
        <w:spacing w:before="177"/>
        <w:ind w:left="233"/>
        <w:rPr>
          <w:rFonts w:ascii="Arial" w:hAnsi="Arial" w:cs="Arial"/>
          <w:lang w:val="en-GB"/>
        </w:rPr>
      </w:pPr>
      <w:r w:rsidRPr="00A12BCA">
        <w:rPr>
          <w:rFonts w:ascii="Arial" w:hAnsi="Arial" w:cs="Arial"/>
          <w:color w:val="538135"/>
          <w:lang w:val="en-GB"/>
        </w:rPr>
        <w:t>Response</w:t>
      </w:r>
    </w:p>
    <w:p w14:paraId="32B819BF" w14:textId="047A9F9F" w:rsidR="0AB764DB" w:rsidRPr="00A12BCA" w:rsidRDefault="111B74F4" w:rsidP="0AB764DB">
      <w:pPr>
        <w:pStyle w:val="Ttol3"/>
        <w:spacing w:before="177"/>
        <w:ind w:left="233"/>
        <w:rPr>
          <w:rFonts w:ascii="Arial" w:hAnsi="Arial" w:cs="Arial"/>
          <w:color w:val="538135"/>
          <w:lang w:val="en-GB"/>
        </w:rPr>
      </w:pPr>
      <w:r w:rsidRPr="00A12BCA">
        <w:rPr>
          <w:rFonts w:ascii="Arial" w:hAnsi="Arial" w:cs="Arial"/>
          <w:b w:val="0"/>
          <w:bCs w:val="0"/>
          <w:lang w:val="en-GB"/>
        </w:rPr>
        <w:t xml:space="preserve">We have the </w:t>
      </w:r>
      <w:r w:rsidR="332AC5D1" w:rsidRPr="00A12BCA">
        <w:rPr>
          <w:rFonts w:ascii="Arial" w:hAnsi="Arial" w:cs="Arial"/>
          <w:b w:val="0"/>
          <w:bCs w:val="0"/>
          <w:lang w:val="en-GB"/>
        </w:rPr>
        <w:t>preservation policy</w:t>
      </w:r>
      <w:r w:rsidRPr="00A12BCA">
        <w:rPr>
          <w:rFonts w:ascii="Arial" w:hAnsi="Arial" w:cs="Arial"/>
          <w:b w:val="0"/>
          <w:bCs w:val="0"/>
          <w:lang w:val="en-GB"/>
        </w:rPr>
        <w:t xml:space="preserve">, you can read </w:t>
      </w:r>
      <w:r w:rsidR="53698A8E" w:rsidRPr="00A12BCA">
        <w:rPr>
          <w:rFonts w:ascii="Arial" w:hAnsi="Arial" w:cs="Arial"/>
          <w:b w:val="0"/>
          <w:bCs w:val="0"/>
          <w:lang w:val="en-GB"/>
        </w:rPr>
        <w:t xml:space="preserve">here: </w:t>
      </w:r>
      <w:r w:rsidR="00A12BCA" w:rsidRPr="00A12BCA">
        <w:rPr>
          <w:rFonts w:ascii="Arial" w:hAnsi="Arial" w:cs="Arial"/>
          <w:b w:val="0"/>
          <w:lang w:val="en-GB"/>
        </w:rPr>
        <w:t>https://ddd.uab.cat/pub/docins/2018/189808/Politica_preservacio_a2018m05d3.pdf</w:t>
      </w:r>
      <w:r w:rsidR="00A12BCA">
        <w:rPr>
          <w:rFonts w:ascii="Arial" w:hAnsi="Arial" w:cs="Arial"/>
          <w:b w:val="0"/>
          <w:lang w:val="en-GB"/>
        </w:rPr>
        <w:t xml:space="preserve"> </w:t>
      </w:r>
      <w:proofErr w:type="spellStart"/>
      <w:r w:rsidR="00A12BCA">
        <w:rPr>
          <w:rFonts w:ascii="Arial" w:hAnsi="Arial" w:cs="Arial"/>
          <w:b w:val="0"/>
          <w:lang w:val="en-GB"/>
        </w:rPr>
        <w:t>caldria</w:t>
      </w:r>
      <w:proofErr w:type="spellEnd"/>
      <w:r w:rsidR="00A12BCA">
        <w:rPr>
          <w:rFonts w:ascii="Arial" w:hAnsi="Arial" w:cs="Arial"/>
          <w:b w:val="0"/>
          <w:lang w:val="en-GB"/>
        </w:rPr>
        <w:t xml:space="preserve"> que el document </w:t>
      </w:r>
      <w:proofErr w:type="spellStart"/>
      <w:r w:rsidR="00A12BCA">
        <w:rPr>
          <w:rFonts w:ascii="Arial" w:hAnsi="Arial" w:cs="Arial"/>
          <w:b w:val="0"/>
          <w:lang w:val="en-GB"/>
        </w:rPr>
        <w:t>enllaçat</w:t>
      </w:r>
      <w:proofErr w:type="spellEnd"/>
      <w:r w:rsidR="00A12BCA">
        <w:rPr>
          <w:rFonts w:ascii="Arial" w:hAnsi="Arial" w:cs="Arial"/>
          <w:b w:val="0"/>
          <w:lang w:val="en-GB"/>
        </w:rPr>
        <w:t xml:space="preserve"> en </w:t>
      </w:r>
      <w:proofErr w:type="spellStart"/>
      <w:r w:rsidR="00A12BCA">
        <w:rPr>
          <w:rFonts w:ascii="Arial" w:hAnsi="Arial" w:cs="Arial"/>
          <w:b w:val="0"/>
          <w:lang w:val="en-GB"/>
        </w:rPr>
        <w:t>aquesta</w:t>
      </w:r>
      <w:proofErr w:type="spellEnd"/>
      <w:r w:rsidR="00A12BCA">
        <w:rPr>
          <w:rFonts w:ascii="Arial" w:hAnsi="Arial" w:cs="Arial"/>
          <w:b w:val="0"/>
          <w:lang w:val="en-GB"/>
        </w:rPr>
        <w:t xml:space="preserve"> </w:t>
      </w:r>
      <w:proofErr w:type="spellStart"/>
      <w:r w:rsidR="00A12BCA">
        <w:rPr>
          <w:rFonts w:ascii="Arial" w:hAnsi="Arial" w:cs="Arial"/>
          <w:b w:val="0"/>
          <w:lang w:val="en-GB"/>
        </w:rPr>
        <w:t>resposta</w:t>
      </w:r>
      <w:proofErr w:type="spellEnd"/>
      <w:r w:rsidR="00A12BCA">
        <w:rPr>
          <w:rFonts w:ascii="Arial" w:hAnsi="Arial" w:cs="Arial"/>
          <w:b w:val="0"/>
          <w:lang w:val="en-GB"/>
        </w:rPr>
        <w:t xml:space="preserve"> </w:t>
      </w:r>
      <w:proofErr w:type="spellStart"/>
      <w:r w:rsidR="00A12BCA">
        <w:rPr>
          <w:rFonts w:ascii="Arial" w:hAnsi="Arial" w:cs="Arial"/>
          <w:b w:val="0"/>
          <w:lang w:val="en-GB"/>
        </w:rPr>
        <w:t>fos</w:t>
      </w:r>
      <w:proofErr w:type="spellEnd"/>
      <w:r w:rsidR="00A12BCA">
        <w:rPr>
          <w:rFonts w:ascii="Arial" w:hAnsi="Arial" w:cs="Arial"/>
          <w:b w:val="0"/>
          <w:lang w:val="en-GB"/>
        </w:rPr>
        <w:t xml:space="preserve"> la </w:t>
      </w:r>
      <w:proofErr w:type="spellStart"/>
      <w:r w:rsidR="00A12BCA">
        <w:rPr>
          <w:rFonts w:ascii="Arial" w:hAnsi="Arial" w:cs="Arial"/>
          <w:b w:val="0"/>
          <w:lang w:val="en-GB"/>
        </w:rPr>
        <w:t>versió</w:t>
      </w:r>
      <w:proofErr w:type="spellEnd"/>
      <w:r w:rsidR="00A12BCA">
        <w:rPr>
          <w:rFonts w:ascii="Arial" w:hAnsi="Arial" w:cs="Arial"/>
          <w:b w:val="0"/>
          <w:lang w:val="en-GB"/>
        </w:rPr>
        <w:t xml:space="preserve"> en </w:t>
      </w:r>
      <w:proofErr w:type="spellStart"/>
      <w:r w:rsidR="00A12BCA">
        <w:rPr>
          <w:rFonts w:ascii="Arial" w:hAnsi="Arial" w:cs="Arial"/>
          <w:b w:val="0"/>
          <w:lang w:val="en-GB"/>
        </w:rPr>
        <w:t>anglès</w:t>
      </w:r>
      <w:proofErr w:type="spellEnd"/>
    </w:p>
    <w:p w14:paraId="593F0291" w14:textId="77777777" w:rsidR="00AC683C" w:rsidRPr="00A12BCA" w:rsidRDefault="00FD2153">
      <w:pPr>
        <w:pStyle w:val="Ttol2"/>
        <w:rPr>
          <w:lang w:val="en-GB"/>
        </w:rPr>
      </w:pPr>
      <w:r w:rsidRPr="00A12BCA">
        <w:rPr>
          <w:lang w:val="en-GB"/>
        </w:rPr>
        <w:t>Guidance:</w:t>
      </w:r>
    </w:p>
    <w:p w14:paraId="23182A5C" w14:textId="77777777" w:rsidR="00AC683C" w:rsidRPr="00A12BCA" w:rsidRDefault="00FD2153">
      <w:pPr>
        <w:pStyle w:val="Textindependent"/>
        <w:spacing w:before="122"/>
        <w:ind w:right="478"/>
        <w:rPr>
          <w:lang w:val="en-GB"/>
        </w:rPr>
      </w:pPr>
      <w:r w:rsidRPr="00A12BCA">
        <w:rPr>
          <w:lang w:val="en-GB"/>
        </w:rPr>
        <w:t>The repository, data depositors, and Designated Community need to understand the level of responsibility undertaken for each deposited item in the repository. The repository must have the rights to undertake these responsibilities. Procedures must be documented and their completion assured.</w:t>
      </w:r>
    </w:p>
    <w:p w14:paraId="21992C56" w14:textId="77777777" w:rsidR="00AC683C" w:rsidRPr="00A12BCA" w:rsidRDefault="00FD2153">
      <w:pPr>
        <w:pStyle w:val="Textindependent"/>
        <w:spacing w:before="179"/>
        <w:rPr>
          <w:lang w:val="en-GB"/>
        </w:rPr>
      </w:pPr>
      <w:r w:rsidRPr="00A12BCA">
        <w:rPr>
          <w:lang w:val="en-GB"/>
        </w:rPr>
        <w:t>For this Requirement, responses should include evidence related to the following questions:</w:t>
      </w:r>
    </w:p>
    <w:p w14:paraId="6B3C19E0" w14:textId="77777777" w:rsidR="00AC683C" w:rsidRPr="00A12BCA" w:rsidRDefault="00FD2153">
      <w:pPr>
        <w:pStyle w:val="Pargrafdellista"/>
        <w:numPr>
          <w:ilvl w:val="1"/>
          <w:numId w:val="9"/>
        </w:numPr>
        <w:tabs>
          <w:tab w:val="left" w:pos="952"/>
          <w:tab w:val="left" w:pos="954"/>
        </w:tabs>
        <w:spacing w:before="181" w:line="253" w:lineRule="exact"/>
        <w:ind w:hanging="362"/>
        <w:rPr>
          <w:lang w:val="en-GB"/>
        </w:rPr>
      </w:pPr>
      <w:r w:rsidRPr="00A12BCA">
        <w:rPr>
          <w:lang w:val="en-GB"/>
        </w:rPr>
        <w:t>Does the repository have a documented approach to</w:t>
      </w:r>
      <w:r w:rsidRPr="00A12BCA">
        <w:rPr>
          <w:spacing w:val="-12"/>
          <w:lang w:val="en-GB"/>
        </w:rPr>
        <w:t xml:space="preserve"> </w:t>
      </w:r>
      <w:r w:rsidRPr="00A12BCA">
        <w:rPr>
          <w:lang w:val="en-GB"/>
        </w:rPr>
        <w:t>preservation?</w:t>
      </w:r>
    </w:p>
    <w:p w14:paraId="0B4BCF15" w14:textId="77777777" w:rsidR="00AC683C" w:rsidRPr="00A12BCA" w:rsidRDefault="00FD2153">
      <w:pPr>
        <w:pStyle w:val="Pargrafdellista"/>
        <w:numPr>
          <w:ilvl w:val="1"/>
          <w:numId w:val="9"/>
        </w:numPr>
        <w:tabs>
          <w:tab w:val="left" w:pos="952"/>
          <w:tab w:val="left" w:pos="953"/>
        </w:tabs>
        <w:ind w:left="952" w:right="894"/>
        <w:rPr>
          <w:lang w:val="en-GB"/>
        </w:rPr>
      </w:pPr>
      <w:r w:rsidRPr="00A12BCA">
        <w:rPr>
          <w:lang w:val="en-GB"/>
        </w:rPr>
        <w:t>Is the level of responsibility for the preservation of each item understood? How is this defined?</w:t>
      </w:r>
    </w:p>
    <w:p w14:paraId="14BF1A2B" w14:textId="77777777" w:rsidR="00AC683C" w:rsidRPr="00A12BCA" w:rsidRDefault="00FD2153">
      <w:pPr>
        <w:pStyle w:val="Pargrafdellista"/>
        <w:numPr>
          <w:ilvl w:val="1"/>
          <w:numId w:val="9"/>
        </w:numPr>
        <w:tabs>
          <w:tab w:val="left" w:pos="952"/>
          <w:tab w:val="left" w:pos="953"/>
        </w:tabs>
        <w:ind w:left="952" w:right="1239"/>
        <w:rPr>
          <w:lang w:val="en-GB"/>
        </w:rPr>
      </w:pPr>
      <w:r w:rsidRPr="00A12BCA">
        <w:rPr>
          <w:lang w:val="en-GB"/>
        </w:rPr>
        <w:t>Are plans related to future migrations or similar measures to address the threat of obsolescence in</w:t>
      </w:r>
      <w:r w:rsidRPr="00A12BCA">
        <w:rPr>
          <w:spacing w:val="-1"/>
          <w:lang w:val="en-GB"/>
        </w:rPr>
        <w:t xml:space="preserve"> </w:t>
      </w:r>
      <w:r w:rsidRPr="00A12BCA">
        <w:rPr>
          <w:lang w:val="en-GB"/>
        </w:rPr>
        <w:t>place?</w:t>
      </w:r>
    </w:p>
    <w:p w14:paraId="246A7179" w14:textId="77777777" w:rsidR="00AC683C" w:rsidRPr="00A12BCA" w:rsidRDefault="00FD2153">
      <w:pPr>
        <w:pStyle w:val="Pargrafdellista"/>
        <w:numPr>
          <w:ilvl w:val="1"/>
          <w:numId w:val="9"/>
        </w:numPr>
        <w:tabs>
          <w:tab w:val="left" w:pos="952"/>
          <w:tab w:val="left" w:pos="953"/>
        </w:tabs>
        <w:spacing w:before="1"/>
        <w:ind w:left="952" w:right="657"/>
        <w:rPr>
          <w:lang w:val="en-GB"/>
        </w:rPr>
      </w:pPr>
      <w:r w:rsidRPr="00A12BCA">
        <w:rPr>
          <w:lang w:val="en-GB"/>
        </w:rPr>
        <w:t>Does the contract between depositor and repository provide for all actions necessary to meet the</w:t>
      </w:r>
      <w:r w:rsidRPr="00A12BCA">
        <w:rPr>
          <w:spacing w:val="-4"/>
          <w:lang w:val="en-GB"/>
        </w:rPr>
        <w:t xml:space="preserve"> </w:t>
      </w:r>
      <w:r w:rsidRPr="00A12BCA">
        <w:rPr>
          <w:lang w:val="en-GB"/>
        </w:rPr>
        <w:t>responsibilities?</w:t>
      </w:r>
    </w:p>
    <w:p w14:paraId="0BE487DB"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Is the transfer of custody and responsibility handover clear to the depositor and</w:t>
      </w:r>
      <w:r w:rsidRPr="00A12BCA">
        <w:rPr>
          <w:spacing w:val="-32"/>
          <w:lang w:val="en-GB"/>
        </w:rPr>
        <w:t xml:space="preserve"> </w:t>
      </w:r>
      <w:r w:rsidRPr="00A12BCA">
        <w:rPr>
          <w:lang w:val="en-GB"/>
        </w:rPr>
        <w:t>repository?</w:t>
      </w:r>
    </w:p>
    <w:p w14:paraId="7733136E" w14:textId="77777777" w:rsidR="00AC683C" w:rsidRPr="00A12BCA" w:rsidRDefault="00FD2153">
      <w:pPr>
        <w:pStyle w:val="Pargrafdellista"/>
        <w:numPr>
          <w:ilvl w:val="1"/>
          <w:numId w:val="9"/>
        </w:numPr>
        <w:tabs>
          <w:tab w:val="left" w:pos="952"/>
          <w:tab w:val="left" w:pos="953"/>
        </w:tabs>
        <w:ind w:left="952" w:right="834"/>
        <w:rPr>
          <w:lang w:val="en-GB"/>
        </w:rPr>
      </w:pPr>
      <w:r w:rsidRPr="00A12BCA">
        <w:rPr>
          <w:lang w:val="en-GB"/>
        </w:rPr>
        <w:t>Does the repository have the rights to copy, transform, and store the items, as well as provide access to</w:t>
      </w:r>
      <w:r w:rsidRPr="00A12BCA">
        <w:rPr>
          <w:spacing w:val="-5"/>
          <w:lang w:val="en-GB"/>
        </w:rPr>
        <w:t xml:space="preserve"> </w:t>
      </w:r>
      <w:r w:rsidRPr="00A12BCA">
        <w:rPr>
          <w:lang w:val="en-GB"/>
        </w:rPr>
        <w:t>them?</w:t>
      </w:r>
    </w:p>
    <w:p w14:paraId="5294913F" w14:textId="77777777" w:rsidR="00AC683C" w:rsidRPr="00A12BCA" w:rsidRDefault="00FD2153">
      <w:pPr>
        <w:pStyle w:val="Pargrafdellista"/>
        <w:numPr>
          <w:ilvl w:val="1"/>
          <w:numId w:val="9"/>
        </w:numPr>
        <w:tabs>
          <w:tab w:val="left" w:pos="952"/>
          <w:tab w:val="left" w:pos="953"/>
        </w:tabs>
        <w:ind w:left="952" w:right="342"/>
        <w:rPr>
          <w:lang w:val="en-GB"/>
        </w:rPr>
      </w:pPr>
      <w:r w:rsidRPr="00A12BCA">
        <w:rPr>
          <w:lang w:val="en-GB"/>
        </w:rPr>
        <w:t>Are actions relevant to preservation specified in documentation, including custody transfer, submission information standards, and archival information</w:t>
      </w:r>
      <w:r w:rsidRPr="00A12BCA">
        <w:rPr>
          <w:spacing w:val="-7"/>
          <w:lang w:val="en-GB"/>
        </w:rPr>
        <w:t xml:space="preserve"> </w:t>
      </w:r>
      <w:r w:rsidRPr="00A12BCA">
        <w:rPr>
          <w:lang w:val="en-GB"/>
        </w:rPr>
        <w:t>standards?</w:t>
      </w:r>
    </w:p>
    <w:p w14:paraId="044CA5D8" w14:textId="77777777" w:rsidR="00AC683C" w:rsidRPr="00A12BCA" w:rsidRDefault="00FD2153">
      <w:pPr>
        <w:pStyle w:val="Pargrafdellista"/>
        <w:numPr>
          <w:ilvl w:val="1"/>
          <w:numId w:val="9"/>
        </w:numPr>
        <w:tabs>
          <w:tab w:val="left" w:pos="952"/>
          <w:tab w:val="left" w:pos="953"/>
        </w:tabs>
        <w:spacing w:before="1"/>
        <w:ind w:left="952"/>
        <w:rPr>
          <w:lang w:val="en-GB"/>
        </w:rPr>
      </w:pPr>
      <w:r w:rsidRPr="00A12BCA">
        <w:rPr>
          <w:lang w:val="en-GB"/>
        </w:rPr>
        <w:t>Are there measures to ensure these actions are</w:t>
      </w:r>
      <w:r w:rsidRPr="00A12BCA">
        <w:rPr>
          <w:spacing w:val="-14"/>
          <w:lang w:val="en-GB"/>
        </w:rPr>
        <w:t xml:space="preserve"> </w:t>
      </w:r>
      <w:r w:rsidRPr="00A12BCA">
        <w:rPr>
          <w:lang w:val="en-GB"/>
        </w:rPr>
        <w:t>taken?</w:t>
      </w:r>
    </w:p>
    <w:p w14:paraId="23DE523C" w14:textId="77777777" w:rsidR="00AC683C" w:rsidRPr="00A12BCA" w:rsidRDefault="00AC683C">
      <w:pPr>
        <w:pStyle w:val="Textindependent"/>
        <w:spacing w:before="10"/>
        <w:ind w:left="0"/>
        <w:rPr>
          <w:sz w:val="19"/>
          <w:lang w:val="en-GB"/>
        </w:rPr>
      </w:pPr>
    </w:p>
    <w:p w14:paraId="2353A061" w14:textId="560486B1" w:rsidR="00AC683C" w:rsidRPr="00A12BCA" w:rsidRDefault="00FD2153">
      <w:pPr>
        <w:pStyle w:val="Textindependent"/>
        <w:ind w:right="306"/>
        <w:rPr>
          <w:lang w:val="en-GB"/>
        </w:rPr>
      </w:pPr>
      <w:r w:rsidRPr="00A12BCA">
        <w:rPr>
          <w:lang w:val="en-GB"/>
        </w:rPr>
        <w:t>Rights concerning data access and use, and the monitoring of their compliance should be covered under R2 (Licenses).</w:t>
      </w:r>
    </w:p>
    <w:p w14:paraId="06B00680" w14:textId="25E5CE6E" w:rsidR="005349BD" w:rsidRPr="00A12BCA" w:rsidRDefault="005349BD">
      <w:pPr>
        <w:pStyle w:val="Textindependent"/>
        <w:ind w:right="306"/>
        <w:rPr>
          <w:lang w:val="en-GB"/>
        </w:rPr>
      </w:pPr>
    </w:p>
    <w:p w14:paraId="7C2D170B" w14:textId="16E81D7B" w:rsidR="005349BD" w:rsidRPr="00A12BCA" w:rsidRDefault="005349BD">
      <w:pPr>
        <w:pStyle w:val="Textindependent"/>
        <w:ind w:right="306"/>
        <w:rPr>
          <w:lang w:val="en-GB"/>
        </w:rPr>
      </w:pPr>
    </w:p>
    <w:p w14:paraId="61BFB8F2" w14:textId="249947F4" w:rsidR="005349BD" w:rsidRPr="00A12BCA" w:rsidRDefault="005349BD">
      <w:pPr>
        <w:pStyle w:val="Textindependent"/>
        <w:ind w:right="306"/>
        <w:rPr>
          <w:lang w:val="en-GB"/>
        </w:rPr>
      </w:pPr>
    </w:p>
    <w:p w14:paraId="276A2A2B" w14:textId="70A8D82A" w:rsidR="005349BD" w:rsidRPr="00A12BCA" w:rsidRDefault="005349BD">
      <w:pPr>
        <w:pStyle w:val="Textindependent"/>
        <w:ind w:right="306"/>
        <w:rPr>
          <w:lang w:val="en-GB"/>
        </w:rPr>
      </w:pPr>
    </w:p>
    <w:p w14:paraId="1879C842" w14:textId="50C79665" w:rsidR="005349BD" w:rsidRPr="00A12BCA" w:rsidRDefault="005349BD">
      <w:pPr>
        <w:pStyle w:val="Textindependent"/>
        <w:ind w:right="306"/>
        <w:rPr>
          <w:lang w:val="en-GB"/>
        </w:rPr>
      </w:pPr>
    </w:p>
    <w:p w14:paraId="13E173A4" w14:textId="52D26D58" w:rsidR="005349BD" w:rsidRPr="00A12BCA" w:rsidRDefault="005349BD">
      <w:pPr>
        <w:pStyle w:val="Textindependent"/>
        <w:ind w:right="306"/>
        <w:rPr>
          <w:lang w:val="en-GB"/>
        </w:rPr>
      </w:pPr>
    </w:p>
    <w:p w14:paraId="6DB9A833" w14:textId="49D3BC3D" w:rsidR="005349BD" w:rsidRPr="00A12BCA" w:rsidRDefault="005349BD">
      <w:pPr>
        <w:pStyle w:val="Textindependent"/>
        <w:ind w:right="306"/>
        <w:rPr>
          <w:lang w:val="en-GB"/>
        </w:rPr>
      </w:pPr>
    </w:p>
    <w:p w14:paraId="5AE94A26" w14:textId="4A201786" w:rsidR="005349BD" w:rsidRPr="00A12BCA" w:rsidRDefault="005349BD">
      <w:pPr>
        <w:pStyle w:val="Textindependent"/>
        <w:ind w:right="306"/>
        <w:rPr>
          <w:lang w:val="en-GB"/>
        </w:rPr>
      </w:pPr>
    </w:p>
    <w:p w14:paraId="4C335150" w14:textId="51924422" w:rsidR="005349BD" w:rsidRPr="00A12BCA" w:rsidRDefault="005349BD">
      <w:pPr>
        <w:pStyle w:val="Textindependent"/>
        <w:ind w:right="306"/>
        <w:rPr>
          <w:lang w:val="en-GB"/>
        </w:rPr>
      </w:pPr>
    </w:p>
    <w:p w14:paraId="734CB9E5" w14:textId="50F2508F" w:rsidR="005349BD" w:rsidRPr="00A12BCA" w:rsidRDefault="005349BD">
      <w:pPr>
        <w:pStyle w:val="Textindependent"/>
        <w:ind w:right="306"/>
        <w:rPr>
          <w:lang w:val="en-GB"/>
        </w:rPr>
      </w:pPr>
    </w:p>
    <w:p w14:paraId="7B094E58" w14:textId="34EE35DD" w:rsidR="005349BD" w:rsidRPr="00A12BCA" w:rsidRDefault="005349BD">
      <w:pPr>
        <w:pStyle w:val="Textindependent"/>
        <w:ind w:right="306"/>
        <w:rPr>
          <w:lang w:val="en-GB"/>
        </w:rPr>
      </w:pPr>
    </w:p>
    <w:p w14:paraId="3195389A" w14:textId="6F43A1F8" w:rsidR="005349BD" w:rsidRPr="00A12BCA" w:rsidRDefault="005349BD">
      <w:pPr>
        <w:pStyle w:val="Textindependent"/>
        <w:ind w:right="306"/>
        <w:rPr>
          <w:lang w:val="en-GB"/>
        </w:rPr>
      </w:pPr>
    </w:p>
    <w:p w14:paraId="10A9A9EC" w14:textId="3954E505" w:rsidR="005349BD" w:rsidRPr="00A12BCA" w:rsidRDefault="005349BD">
      <w:pPr>
        <w:pStyle w:val="Textindependent"/>
        <w:ind w:right="306"/>
        <w:rPr>
          <w:lang w:val="en-GB"/>
        </w:rPr>
      </w:pPr>
    </w:p>
    <w:p w14:paraId="08E2D12E" w14:textId="5E1FF843" w:rsidR="005349BD" w:rsidRPr="00A12BCA" w:rsidRDefault="005349BD">
      <w:pPr>
        <w:pStyle w:val="Textindependent"/>
        <w:ind w:right="306"/>
        <w:rPr>
          <w:lang w:val="en-GB"/>
        </w:rPr>
      </w:pPr>
    </w:p>
    <w:p w14:paraId="0B840B51" w14:textId="280F7B92" w:rsidR="005349BD" w:rsidRPr="00A12BCA" w:rsidRDefault="005349BD">
      <w:pPr>
        <w:pStyle w:val="Textindependent"/>
        <w:ind w:right="306"/>
        <w:rPr>
          <w:lang w:val="en-GB"/>
        </w:rPr>
      </w:pPr>
    </w:p>
    <w:p w14:paraId="75045725" w14:textId="79E8F0C2" w:rsidR="005349BD" w:rsidRPr="00A12BCA" w:rsidRDefault="005349BD">
      <w:pPr>
        <w:pStyle w:val="Textindependent"/>
        <w:ind w:right="306"/>
        <w:rPr>
          <w:lang w:val="en-GB"/>
        </w:rPr>
      </w:pPr>
    </w:p>
    <w:p w14:paraId="78693F75" w14:textId="2A6A0330" w:rsidR="005349BD" w:rsidRDefault="005349BD">
      <w:pPr>
        <w:pStyle w:val="Textindependent"/>
        <w:ind w:right="306"/>
        <w:rPr>
          <w:lang w:val="en-GB"/>
        </w:rPr>
      </w:pPr>
    </w:p>
    <w:p w14:paraId="40090DE5" w14:textId="2FD7C718" w:rsidR="00DD367F" w:rsidRDefault="00DD367F">
      <w:pPr>
        <w:pStyle w:val="Textindependent"/>
        <w:ind w:right="306"/>
        <w:rPr>
          <w:lang w:val="en-GB"/>
        </w:rPr>
      </w:pPr>
    </w:p>
    <w:p w14:paraId="03FDA61C" w14:textId="77777777" w:rsidR="00DD367F" w:rsidRPr="00A12BCA" w:rsidRDefault="00DD367F">
      <w:pPr>
        <w:pStyle w:val="Textindependent"/>
        <w:ind w:right="306"/>
        <w:rPr>
          <w:lang w:val="en-GB"/>
        </w:rPr>
      </w:pPr>
    </w:p>
    <w:p w14:paraId="418A6C57" w14:textId="030DCC36" w:rsidR="005349BD" w:rsidRPr="00A12BCA" w:rsidRDefault="005349BD">
      <w:pPr>
        <w:pStyle w:val="Textindependent"/>
        <w:ind w:right="306"/>
        <w:rPr>
          <w:lang w:val="en-GB"/>
        </w:rPr>
      </w:pPr>
    </w:p>
    <w:p w14:paraId="435FDF27" w14:textId="5F587040" w:rsidR="005349BD" w:rsidRPr="00A12BCA" w:rsidRDefault="005349BD">
      <w:pPr>
        <w:pStyle w:val="Textindependent"/>
        <w:ind w:right="306"/>
        <w:rPr>
          <w:lang w:val="en-GB"/>
        </w:rPr>
      </w:pPr>
    </w:p>
    <w:p w14:paraId="5ED7322C" w14:textId="77777777" w:rsidR="005349BD" w:rsidRPr="00A12BCA" w:rsidRDefault="005349BD">
      <w:pPr>
        <w:pStyle w:val="Textindependent"/>
        <w:ind w:right="306"/>
        <w:rPr>
          <w:lang w:val="en-GB"/>
        </w:rPr>
      </w:pPr>
    </w:p>
    <w:p w14:paraId="0E50C585" w14:textId="77777777" w:rsidR="00AC683C" w:rsidRPr="00A12BCA" w:rsidRDefault="00FD2153">
      <w:pPr>
        <w:pStyle w:val="Pargrafdellista"/>
        <w:numPr>
          <w:ilvl w:val="0"/>
          <w:numId w:val="9"/>
        </w:numPr>
        <w:tabs>
          <w:tab w:val="left" w:pos="665"/>
        </w:tabs>
        <w:spacing w:before="91"/>
        <w:ind w:left="664" w:hanging="433"/>
        <w:rPr>
          <w:b/>
          <w:sz w:val="26"/>
          <w:lang w:val="en-GB"/>
        </w:rPr>
      </w:pPr>
      <w:bookmarkStart w:id="35" w:name="11._Data_quality"/>
      <w:bookmarkEnd w:id="35"/>
      <w:r w:rsidRPr="00A12BCA">
        <w:rPr>
          <w:b/>
          <w:sz w:val="26"/>
          <w:lang w:val="en-GB"/>
        </w:rPr>
        <w:lastRenderedPageBreak/>
        <w:t>Data</w:t>
      </w:r>
      <w:r w:rsidRPr="00A12BCA">
        <w:rPr>
          <w:b/>
          <w:spacing w:val="-1"/>
          <w:sz w:val="26"/>
          <w:lang w:val="en-GB"/>
        </w:rPr>
        <w:t xml:space="preserve"> </w:t>
      </w:r>
      <w:r w:rsidRPr="00A12BCA">
        <w:rPr>
          <w:b/>
          <w:sz w:val="26"/>
          <w:lang w:val="en-GB"/>
        </w:rPr>
        <w:t>quality</w:t>
      </w:r>
    </w:p>
    <w:p w14:paraId="6FE4E85D" w14:textId="77777777" w:rsidR="00AC683C" w:rsidRPr="00A12BCA" w:rsidRDefault="00FD2153">
      <w:pPr>
        <w:pStyle w:val="Ttol3"/>
        <w:ind w:right="650"/>
        <w:rPr>
          <w:rFonts w:ascii="Arial" w:hAnsi="Arial" w:cs="Arial"/>
          <w:lang w:val="en-GB"/>
        </w:rPr>
      </w:pPr>
      <w:r w:rsidRPr="00A12BCA">
        <w:rPr>
          <w:rFonts w:ascii="Arial" w:hAnsi="Arial" w:cs="Arial"/>
          <w:color w:val="ED7D31"/>
          <w:lang w:val="en-GB"/>
        </w:rPr>
        <w:t>R11. The repository has appropriate expertise to address technical data and metadata quality and ensures that sufficient information is available for end users to make quality- related evaluations.</w:t>
      </w:r>
    </w:p>
    <w:p w14:paraId="193E6245" w14:textId="77777777" w:rsidR="00AC683C" w:rsidRPr="00A12BCA" w:rsidRDefault="00FD2153">
      <w:pPr>
        <w:pStyle w:val="Textindependent"/>
        <w:spacing w:before="69"/>
        <w:rPr>
          <w:lang w:val="en-GB"/>
        </w:rPr>
      </w:pPr>
      <w:r w:rsidRPr="00A12BCA">
        <w:rPr>
          <w:lang w:val="en-GB"/>
        </w:rPr>
        <w:t>Compliance Level:</w:t>
      </w:r>
    </w:p>
    <w:p w14:paraId="38E2A2D2" w14:textId="77777777" w:rsidR="00AC683C" w:rsidRPr="00A12BCA" w:rsidRDefault="00FD2153">
      <w:pPr>
        <w:pStyle w:val="Ttol3"/>
        <w:spacing w:before="179"/>
        <w:rPr>
          <w:rFonts w:ascii="Arial" w:hAnsi="Arial" w:cs="Arial"/>
          <w:lang w:val="en-GB"/>
        </w:rPr>
      </w:pPr>
      <w:r w:rsidRPr="00A12BCA">
        <w:rPr>
          <w:rFonts w:ascii="Arial" w:hAnsi="Arial" w:cs="Arial"/>
          <w:color w:val="538135"/>
          <w:lang w:val="en-GB"/>
        </w:rPr>
        <w:t>Response</w:t>
      </w:r>
    </w:p>
    <w:p w14:paraId="4D5B7AC9" w14:textId="36CA40DB" w:rsidR="4D71DC26" w:rsidRPr="00A12BCA" w:rsidRDefault="4C462D38" w:rsidP="62EC47B8">
      <w:pPr>
        <w:pStyle w:val="Ttol3"/>
        <w:spacing w:before="179"/>
        <w:jc w:val="both"/>
        <w:rPr>
          <w:rFonts w:ascii="Arial" w:eastAsia="Arial" w:hAnsi="Arial" w:cs="Arial"/>
          <w:b w:val="0"/>
          <w:bCs w:val="0"/>
          <w:color w:val="1F487C"/>
          <w:lang w:val="en-GB"/>
        </w:rPr>
      </w:pPr>
      <w:r w:rsidRPr="00A12BCA">
        <w:rPr>
          <w:rFonts w:ascii="Arial" w:eastAsia="Arial" w:hAnsi="Arial" w:cs="Arial"/>
          <w:b w:val="0"/>
          <w:bCs w:val="0"/>
          <w:lang w:val="en-GB"/>
        </w:rPr>
        <w:t xml:space="preserve">The Library Service staff reviews the data files provided and in all cases requests a complementary 'readme' file. A help template has been developed for research staff </w:t>
      </w:r>
      <w:hyperlink r:id="rId59">
        <w:r w:rsidRPr="00A12BCA">
          <w:rPr>
            <w:rStyle w:val="Enlla"/>
            <w:rFonts w:ascii="Arial" w:eastAsia="Arial" w:hAnsi="Arial" w:cs="Arial"/>
            <w:b w:val="0"/>
            <w:bCs w:val="0"/>
            <w:lang w:val="en-GB"/>
          </w:rPr>
          <w:t>https://ddd.uab.cat/record/226740</w:t>
        </w:r>
      </w:hyperlink>
      <w:r w:rsidRPr="00A12BCA">
        <w:rPr>
          <w:rFonts w:ascii="Arial" w:eastAsia="Arial" w:hAnsi="Arial" w:cs="Arial"/>
          <w:b w:val="0"/>
          <w:bCs w:val="0"/>
          <w:color w:val="1F487C"/>
          <w:lang w:val="en-GB"/>
        </w:rPr>
        <w:t>.</w:t>
      </w:r>
      <w:r w:rsidRPr="00A12BCA">
        <w:rPr>
          <w:rFonts w:ascii="Arial" w:eastAsia="Arial" w:hAnsi="Arial" w:cs="Arial"/>
          <w:b w:val="0"/>
          <w:bCs w:val="0"/>
          <w:lang w:val="en-GB"/>
        </w:rPr>
        <w:t xml:space="preserve"> Good practice documents have also been established regarding the format of the data, the licenses, the organization of the files and the citations (all of them can be consulted at </w:t>
      </w:r>
      <w:hyperlink r:id="rId60">
        <w:r w:rsidR="4D71DC26" w:rsidRPr="00A12BCA">
          <w:rPr>
            <w:rStyle w:val="Enlla"/>
            <w:rFonts w:ascii="Arial" w:eastAsia="Arial" w:hAnsi="Arial" w:cs="Arial"/>
            <w:b w:val="0"/>
            <w:bCs w:val="0"/>
            <w:lang w:val="en-GB"/>
          </w:rPr>
          <w:t>https://ddd.uab.cat/search?f=series&amp;p=Bones%20dades%20recerca</w:t>
        </w:r>
      </w:hyperlink>
      <w:r w:rsidR="4D71DC26" w:rsidRPr="00A12BCA">
        <w:rPr>
          <w:rFonts w:ascii="Arial" w:eastAsia="Arial" w:hAnsi="Arial" w:cs="Arial"/>
          <w:b w:val="0"/>
          <w:bCs w:val="0"/>
          <w:color w:val="1F487C"/>
          <w:lang w:val="en-GB"/>
        </w:rPr>
        <w:t>).</w:t>
      </w:r>
    </w:p>
    <w:p w14:paraId="50F98CC6" w14:textId="60DA3A4A" w:rsidR="0AB764DB" w:rsidRPr="00A12BCA" w:rsidRDefault="2ED92881" w:rsidP="62EC47B8">
      <w:pPr>
        <w:pStyle w:val="Ttol3"/>
        <w:spacing w:before="179"/>
        <w:jc w:val="both"/>
        <w:rPr>
          <w:rFonts w:ascii="Arial" w:eastAsia="Arial" w:hAnsi="Arial" w:cs="Arial"/>
          <w:b w:val="0"/>
          <w:bCs w:val="0"/>
        </w:rPr>
      </w:pPr>
      <w:r w:rsidRPr="00A12BCA">
        <w:rPr>
          <w:rFonts w:ascii="Arial" w:eastAsia="Arial" w:hAnsi="Arial" w:cs="Arial"/>
          <w:b w:val="0"/>
          <w:bCs w:val="0"/>
          <w:lang w:val="en-GB"/>
        </w:rPr>
        <w:t>Training is also given to research staff and doctoral students on the open publication of research data, you can see one of the courses at</w:t>
      </w:r>
      <w:r w:rsidRPr="00A12BCA">
        <w:rPr>
          <w:rFonts w:ascii="Arial" w:eastAsia="Arial" w:hAnsi="Arial" w:cs="Arial"/>
          <w:b w:val="0"/>
          <w:bCs w:val="0"/>
          <w:color w:val="1F487C"/>
          <w:lang w:val="en-GB"/>
        </w:rPr>
        <w:t xml:space="preserve"> </w:t>
      </w:r>
      <w:hyperlink r:id="rId61">
        <w:r w:rsidRPr="00A12BCA">
          <w:rPr>
            <w:rStyle w:val="Enlla"/>
            <w:rFonts w:ascii="Arial" w:eastAsia="Arial" w:hAnsi="Arial" w:cs="Arial"/>
            <w:b w:val="0"/>
            <w:bCs w:val="0"/>
            <w:lang w:val="en-GB"/>
          </w:rPr>
          <w:t>https://ddd.uab.cat/record/222106.</w:t>
        </w:r>
      </w:hyperlink>
    </w:p>
    <w:p w14:paraId="7D5F7A0F" w14:textId="4A401DEB" w:rsidR="0AB764DB" w:rsidRPr="00A12BCA" w:rsidRDefault="2ED92881" w:rsidP="62EC47B8">
      <w:pPr>
        <w:pStyle w:val="Ttol3"/>
        <w:spacing w:before="179"/>
        <w:jc w:val="both"/>
        <w:rPr>
          <w:rFonts w:ascii="Arial" w:eastAsia="Arial" w:hAnsi="Arial" w:cs="Arial"/>
          <w:b w:val="0"/>
          <w:bCs w:val="0"/>
          <w:color w:val="1F487C"/>
          <w:lang w:val="en-GB"/>
        </w:rPr>
      </w:pPr>
      <w:r w:rsidRPr="00A12BCA">
        <w:rPr>
          <w:rFonts w:ascii="Arial" w:eastAsia="Arial" w:hAnsi="Arial" w:cs="Arial"/>
          <w:b w:val="0"/>
          <w:bCs w:val="0"/>
          <w:lang w:val="en-GB"/>
        </w:rPr>
        <w:t xml:space="preserve">Quality assessment should be done by researchers in the same field, the library staff who manage the entry of metadata in the repository are not, in most cases, expert enough to confirm the quality. In case users notice any lack of integrity or understanding they can comment on the records, for example: </w:t>
      </w:r>
      <w:hyperlink r:id="rId62">
        <w:r w:rsidRPr="00A12BCA">
          <w:rPr>
            <w:rStyle w:val="Enlla"/>
            <w:rFonts w:ascii="Arial" w:eastAsia="Arial" w:hAnsi="Arial" w:cs="Arial"/>
            <w:b w:val="0"/>
            <w:bCs w:val="0"/>
            <w:lang w:val="en-GB"/>
          </w:rPr>
          <w:t>ttps://ddd.uab.cat/record/237969/comments</w:t>
        </w:r>
      </w:hyperlink>
      <w:r w:rsidRPr="00A12BCA">
        <w:rPr>
          <w:rFonts w:ascii="Arial" w:eastAsia="Arial" w:hAnsi="Arial" w:cs="Arial"/>
          <w:b w:val="0"/>
          <w:bCs w:val="0"/>
          <w:color w:val="1F487C"/>
          <w:lang w:val="en-GB"/>
        </w:rPr>
        <w:t xml:space="preserve"> </w:t>
      </w:r>
      <w:r w:rsidRPr="00A12BCA">
        <w:rPr>
          <w:rFonts w:ascii="Arial" w:eastAsia="Arial" w:hAnsi="Arial" w:cs="Arial"/>
          <w:b w:val="0"/>
          <w:bCs w:val="0"/>
          <w:lang w:val="en-GB"/>
        </w:rPr>
        <w:t>(to do so you must have community identification university or be registered with an external email account at the University).</w:t>
      </w:r>
    </w:p>
    <w:p w14:paraId="75D760A0" w14:textId="55CA2027" w:rsidR="0AB764DB" w:rsidRPr="00A12BCA" w:rsidRDefault="0AB764DB" w:rsidP="62EC47B8">
      <w:pPr>
        <w:pStyle w:val="Ttol3"/>
        <w:spacing w:before="179"/>
        <w:ind w:left="0"/>
        <w:jc w:val="both"/>
        <w:rPr>
          <w:rFonts w:ascii="Arial" w:eastAsia="Arial" w:hAnsi="Arial" w:cs="Arial"/>
          <w:b w:val="0"/>
          <w:bCs w:val="0"/>
          <w:color w:val="1F487C"/>
          <w:lang w:val="en-GB"/>
        </w:rPr>
      </w:pPr>
    </w:p>
    <w:p w14:paraId="3281A298" w14:textId="77777777" w:rsidR="00AC683C" w:rsidRPr="00A12BCA" w:rsidRDefault="00FD2153">
      <w:pPr>
        <w:pStyle w:val="Ttol2"/>
        <w:spacing w:before="179"/>
        <w:rPr>
          <w:lang w:val="en-GB"/>
        </w:rPr>
      </w:pPr>
      <w:r w:rsidRPr="00A12BCA">
        <w:rPr>
          <w:lang w:val="en-GB"/>
        </w:rPr>
        <w:t>Guidance:</w:t>
      </w:r>
    </w:p>
    <w:p w14:paraId="2D21F574" w14:textId="77777777" w:rsidR="00AC683C" w:rsidRPr="00A12BCA" w:rsidRDefault="00FD2153">
      <w:pPr>
        <w:pStyle w:val="Textindependent"/>
        <w:spacing w:before="122"/>
        <w:ind w:right="527"/>
        <w:rPr>
          <w:lang w:val="en-GB"/>
        </w:rPr>
      </w:pPr>
      <w:r w:rsidRPr="00A12BCA">
        <w:rPr>
          <w:lang w:val="en-GB"/>
        </w:rPr>
        <w:t>Repositories must ensure there is sufficient information about the data for the Designated Community to assess the quality of the data. Quality assessment becomes increasingly relevant when the Designated Community is multidisciplinary, where users may not have the personal experience to make an evaluation of quality from the data alone. Repositories must be able to evaluate completeness and quality of the data and metadata.</w:t>
      </w:r>
    </w:p>
    <w:p w14:paraId="69CE6C04" w14:textId="77777777" w:rsidR="00AC683C" w:rsidRPr="00A12BCA" w:rsidRDefault="00FD2153">
      <w:pPr>
        <w:pStyle w:val="Textindependent"/>
        <w:spacing w:before="180"/>
        <w:ind w:right="356"/>
        <w:rPr>
          <w:lang w:val="en-GB"/>
        </w:rPr>
      </w:pPr>
      <w:r w:rsidRPr="00A12BCA">
        <w:rPr>
          <w:lang w:val="en-GB"/>
        </w:rPr>
        <w:t>Data, or associated metadata, may have quality issues relevant to their research value, but this does not preclude their use if a user can make a well-informed decision on their suitability through provided documentation.</w:t>
      </w:r>
    </w:p>
    <w:p w14:paraId="2EA77631" w14:textId="77777777" w:rsidR="00AC683C" w:rsidRPr="00A12BCA" w:rsidRDefault="00FD2153">
      <w:pPr>
        <w:pStyle w:val="Textindependent"/>
        <w:spacing w:before="180"/>
        <w:ind w:left="233"/>
        <w:rPr>
          <w:lang w:val="en-GB"/>
        </w:rPr>
      </w:pPr>
      <w:r w:rsidRPr="00A12BCA">
        <w:rPr>
          <w:lang w:val="en-GB"/>
        </w:rPr>
        <w:t>For this Requirement, please describe:</w:t>
      </w:r>
    </w:p>
    <w:p w14:paraId="1FD49780" w14:textId="77777777" w:rsidR="00AC683C" w:rsidRPr="00A12BCA" w:rsidRDefault="00FD2153">
      <w:pPr>
        <w:pStyle w:val="Pargrafdellista"/>
        <w:numPr>
          <w:ilvl w:val="1"/>
          <w:numId w:val="9"/>
        </w:numPr>
        <w:tabs>
          <w:tab w:val="left" w:pos="953"/>
          <w:tab w:val="left" w:pos="954"/>
        </w:tabs>
        <w:spacing w:before="181" w:line="253" w:lineRule="exact"/>
        <w:rPr>
          <w:lang w:val="en-GB"/>
        </w:rPr>
      </w:pPr>
      <w:r w:rsidRPr="00A12BCA">
        <w:rPr>
          <w:lang w:val="en-GB"/>
        </w:rPr>
        <w:t>The approach to data and metadata quality taken by the</w:t>
      </w:r>
      <w:r w:rsidRPr="00A12BCA">
        <w:rPr>
          <w:spacing w:val="-22"/>
          <w:lang w:val="en-GB"/>
        </w:rPr>
        <w:t xml:space="preserve"> </w:t>
      </w:r>
      <w:r w:rsidRPr="00A12BCA">
        <w:rPr>
          <w:lang w:val="en-GB"/>
        </w:rPr>
        <w:t>repository.</w:t>
      </w:r>
    </w:p>
    <w:p w14:paraId="58E7E0B8" w14:textId="77777777" w:rsidR="00AC683C" w:rsidRPr="00A12BCA" w:rsidRDefault="00FD2153">
      <w:pPr>
        <w:pStyle w:val="Pargrafdellista"/>
        <w:numPr>
          <w:ilvl w:val="1"/>
          <w:numId w:val="9"/>
        </w:numPr>
        <w:tabs>
          <w:tab w:val="left" w:pos="952"/>
          <w:tab w:val="left" w:pos="953"/>
        </w:tabs>
        <w:ind w:left="952" w:right="379"/>
        <w:rPr>
          <w:lang w:val="en-GB"/>
        </w:rPr>
      </w:pPr>
      <w:r w:rsidRPr="00A12BCA">
        <w:rPr>
          <w:lang w:val="en-GB"/>
        </w:rPr>
        <w:t>Does the repository have quality control checks to ensure the completeness and understandability of data deposited? If so, please provide references to quality control standards and reporting mechanisms accepted by the relevant community of practice, and include details of how any issues are resolved (e.g., are the data returned to the data provider for rectification, fixed by the repository, noted by quality flags in the data file, and/or included in the accompanying</w:t>
      </w:r>
      <w:r w:rsidRPr="00A12BCA">
        <w:rPr>
          <w:spacing w:val="-5"/>
          <w:lang w:val="en-GB"/>
        </w:rPr>
        <w:t xml:space="preserve"> </w:t>
      </w:r>
      <w:r w:rsidRPr="00A12BCA">
        <w:rPr>
          <w:lang w:val="en-GB"/>
        </w:rPr>
        <w:t>metadata?).</w:t>
      </w:r>
    </w:p>
    <w:p w14:paraId="4AB037CD" w14:textId="77777777" w:rsidR="00AC683C" w:rsidRPr="00A12BCA" w:rsidRDefault="00FD2153">
      <w:pPr>
        <w:pStyle w:val="Pargrafdellista"/>
        <w:numPr>
          <w:ilvl w:val="1"/>
          <w:numId w:val="9"/>
        </w:numPr>
        <w:tabs>
          <w:tab w:val="left" w:pos="952"/>
          <w:tab w:val="left" w:pos="953"/>
        </w:tabs>
        <w:spacing w:before="1" w:line="252" w:lineRule="exact"/>
        <w:ind w:left="952"/>
        <w:rPr>
          <w:lang w:val="en-GB"/>
        </w:rPr>
      </w:pPr>
      <w:r w:rsidRPr="00A12BCA">
        <w:rPr>
          <w:lang w:val="en-GB"/>
        </w:rPr>
        <w:t>The ability of the Designated Community to comment on, and/or rate data and</w:t>
      </w:r>
      <w:r w:rsidRPr="00A12BCA">
        <w:rPr>
          <w:spacing w:val="-32"/>
          <w:lang w:val="en-GB"/>
        </w:rPr>
        <w:t xml:space="preserve"> </w:t>
      </w:r>
      <w:r w:rsidRPr="00A12BCA">
        <w:rPr>
          <w:lang w:val="en-GB"/>
        </w:rPr>
        <w:t>metadata.</w:t>
      </w:r>
    </w:p>
    <w:p w14:paraId="058C25F3"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Whether citations to related works or links to citation indices are</w:t>
      </w:r>
      <w:r w:rsidRPr="00A12BCA">
        <w:rPr>
          <w:spacing w:val="-16"/>
          <w:lang w:val="en-GB"/>
        </w:rPr>
        <w:t xml:space="preserve"> </w:t>
      </w:r>
      <w:r w:rsidRPr="00A12BCA">
        <w:rPr>
          <w:lang w:val="en-GB"/>
        </w:rPr>
        <w:t>provided.</w:t>
      </w:r>
    </w:p>
    <w:p w14:paraId="3D418FCC" w14:textId="69804967" w:rsidR="00AC683C" w:rsidRPr="00A12BCA" w:rsidRDefault="00FD2153">
      <w:pPr>
        <w:pStyle w:val="Textindependent"/>
        <w:spacing w:before="181"/>
        <w:ind w:right="270"/>
        <w:rPr>
          <w:lang w:val="en-GB"/>
        </w:rPr>
      </w:pPr>
      <w:r w:rsidRPr="00A12BCA">
        <w:rPr>
          <w:lang w:val="en-GB"/>
        </w:rPr>
        <w:t>This Requirement refers to data quality standards and assurance during curation. Selection criteria are covered in R8 (Appraisal).</w:t>
      </w:r>
    </w:p>
    <w:p w14:paraId="798CD3F3" w14:textId="1303B9F0" w:rsidR="005349BD" w:rsidRPr="00A12BCA" w:rsidRDefault="005349BD">
      <w:pPr>
        <w:pStyle w:val="Textindependent"/>
        <w:spacing w:before="181"/>
        <w:ind w:right="270"/>
        <w:rPr>
          <w:lang w:val="en-GB"/>
        </w:rPr>
      </w:pPr>
    </w:p>
    <w:p w14:paraId="1100E3DD" w14:textId="0E3B3563" w:rsidR="005349BD" w:rsidRPr="00A12BCA" w:rsidRDefault="005349BD">
      <w:pPr>
        <w:pStyle w:val="Textindependent"/>
        <w:spacing w:before="181"/>
        <w:ind w:right="270"/>
        <w:rPr>
          <w:lang w:val="en-GB"/>
        </w:rPr>
      </w:pPr>
    </w:p>
    <w:p w14:paraId="107BBDC8" w14:textId="3F444982" w:rsidR="005349BD" w:rsidRPr="00A12BCA" w:rsidRDefault="005349BD">
      <w:pPr>
        <w:pStyle w:val="Textindependent"/>
        <w:spacing w:before="181"/>
        <w:ind w:right="270"/>
        <w:rPr>
          <w:lang w:val="en-GB"/>
        </w:rPr>
      </w:pPr>
    </w:p>
    <w:p w14:paraId="39C4D426" w14:textId="46249310" w:rsidR="005349BD" w:rsidRPr="00A12BCA" w:rsidRDefault="005349BD">
      <w:pPr>
        <w:pStyle w:val="Textindependent"/>
        <w:spacing w:before="181"/>
        <w:ind w:right="270"/>
        <w:rPr>
          <w:lang w:val="en-GB"/>
        </w:rPr>
      </w:pPr>
    </w:p>
    <w:p w14:paraId="36ABBCF0" w14:textId="7E696AEE" w:rsidR="005349BD" w:rsidRPr="00A12BCA" w:rsidRDefault="005349BD">
      <w:pPr>
        <w:pStyle w:val="Textindependent"/>
        <w:spacing w:before="181"/>
        <w:ind w:right="270"/>
        <w:rPr>
          <w:lang w:val="en-GB"/>
        </w:rPr>
      </w:pPr>
    </w:p>
    <w:p w14:paraId="72F8F40E" w14:textId="77777777" w:rsidR="00AC683C" w:rsidRPr="00A12BCA" w:rsidRDefault="00FD2153">
      <w:pPr>
        <w:pStyle w:val="Pargrafdellista"/>
        <w:numPr>
          <w:ilvl w:val="0"/>
          <w:numId w:val="9"/>
        </w:numPr>
        <w:tabs>
          <w:tab w:val="left" w:pos="666"/>
        </w:tabs>
        <w:spacing w:before="91"/>
        <w:ind w:left="665" w:hanging="434"/>
        <w:rPr>
          <w:b/>
          <w:sz w:val="26"/>
          <w:lang w:val="en-GB"/>
        </w:rPr>
      </w:pPr>
      <w:bookmarkStart w:id="36" w:name="12._Workflows"/>
      <w:bookmarkStart w:id="37" w:name="_bookmark27"/>
      <w:bookmarkEnd w:id="36"/>
      <w:bookmarkEnd w:id="37"/>
      <w:r w:rsidRPr="00A12BCA">
        <w:rPr>
          <w:b/>
          <w:sz w:val="26"/>
          <w:lang w:val="en-GB"/>
        </w:rPr>
        <w:lastRenderedPageBreak/>
        <w:t>Workflows</w:t>
      </w:r>
    </w:p>
    <w:p w14:paraId="61EE1380" w14:textId="77777777" w:rsidR="00AC683C" w:rsidRPr="00A12BCA" w:rsidRDefault="00FD2153">
      <w:pPr>
        <w:pStyle w:val="Ttol3"/>
        <w:rPr>
          <w:rFonts w:ascii="Arial" w:hAnsi="Arial" w:cs="Arial"/>
          <w:lang w:val="en-GB"/>
        </w:rPr>
      </w:pPr>
      <w:r w:rsidRPr="00A12BCA">
        <w:rPr>
          <w:rFonts w:ascii="Arial" w:hAnsi="Arial" w:cs="Arial"/>
          <w:color w:val="ED7D31"/>
          <w:lang w:val="en-GB"/>
        </w:rPr>
        <w:t>R12. Archiving takes place according to defined workflows from ingest to dissemination.</w:t>
      </w:r>
    </w:p>
    <w:p w14:paraId="326B697B" w14:textId="77777777" w:rsidR="00AC683C" w:rsidRPr="00A12BCA" w:rsidRDefault="00FD2153">
      <w:pPr>
        <w:pStyle w:val="Textindependent"/>
        <w:spacing w:before="71"/>
        <w:rPr>
          <w:lang w:val="en-GB"/>
        </w:rPr>
      </w:pPr>
      <w:r w:rsidRPr="00A12BCA">
        <w:rPr>
          <w:lang w:val="en-GB"/>
        </w:rPr>
        <w:t>Compliance Level:</w:t>
      </w:r>
    </w:p>
    <w:p w14:paraId="28534C68" w14:textId="3BDFE20C" w:rsidR="00AC683C" w:rsidRDefault="00FD2153">
      <w:pPr>
        <w:pStyle w:val="Ttol3"/>
        <w:spacing w:before="177"/>
        <w:rPr>
          <w:rFonts w:ascii="Arial" w:hAnsi="Arial" w:cs="Arial"/>
          <w:color w:val="538135"/>
          <w:lang w:val="en-GB"/>
        </w:rPr>
      </w:pPr>
      <w:r w:rsidRPr="00A12BCA">
        <w:rPr>
          <w:rFonts w:ascii="Arial" w:hAnsi="Arial" w:cs="Arial"/>
          <w:color w:val="538135"/>
          <w:lang w:val="en-GB"/>
        </w:rPr>
        <w:t>Response</w:t>
      </w:r>
    </w:p>
    <w:p w14:paraId="784DE07D" w14:textId="30DC2E24" w:rsidR="00253C49" w:rsidRPr="00A12BCA" w:rsidRDefault="00253C49" w:rsidP="00253C49">
      <w:pPr>
        <w:pStyle w:val="Ttol3"/>
        <w:spacing w:before="177"/>
        <w:rPr>
          <w:rFonts w:ascii="Arial" w:eastAsia="Arial" w:hAnsi="Arial" w:cs="Arial"/>
        </w:rPr>
      </w:pPr>
      <w:r w:rsidRPr="00A12BCA">
        <w:rPr>
          <w:rFonts w:ascii="Arial" w:eastAsia="Arial" w:hAnsi="Arial" w:cs="Arial"/>
        </w:rPr>
        <w:t>Information submission package (PSI or SIP)</w:t>
      </w:r>
    </w:p>
    <w:p w14:paraId="5EAA20B5"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 PSI is the information packet that is delivered to the system for entry and consists of the digital object and descriptive metadata. The object can be simple or compound (one or more files).</w:t>
      </w:r>
    </w:p>
    <w:p w14:paraId="3FB59EFD"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Generally, the package corresponds to a single DDD record. The administration of the intake and the types of publications allowed are defined by the deposit policies and procedures involved in the choice of materials, intellectual property rights, etc. The associated formal processes depend on the input path of the different PSIs.</w:t>
      </w:r>
    </w:p>
    <w:p w14:paraId="35A12495"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This table shows the ingestion routes of the documents in the DDD depending on the collection.</w:t>
      </w:r>
    </w:p>
    <w:p w14:paraId="02052559" w14:textId="77777777" w:rsidR="00253C49" w:rsidRPr="00A12BCA" w:rsidRDefault="00253C49" w:rsidP="00253C49">
      <w:pPr>
        <w:pStyle w:val="Ttol3"/>
        <w:spacing w:before="177"/>
        <w:jc w:val="center"/>
        <w:rPr>
          <w:rFonts w:ascii="Arial" w:eastAsia="Arial" w:hAnsi="Arial" w:cs="Arial"/>
        </w:rPr>
      </w:pPr>
      <w:r w:rsidRPr="00A12BCA">
        <w:rPr>
          <w:rFonts w:ascii="Arial" w:hAnsi="Arial" w:cs="Arial"/>
          <w:noProof/>
          <w:lang w:val="es-ES" w:eastAsia="es-ES" w:bidi="ar-SA"/>
        </w:rPr>
        <w:drawing>
          <wp:inline distT="0" distB="0" distL="0" distR="0" wp14:anchorId="60F4EBE4" wp14:editId="2F0A6877">
            <wp:extent cx="4324350" cy="3162300"/>
            <wp:effectExtent l="0" t="0" r="0" b="0"/>
            <wp:docPr id="1757577445" name="Imatge 1757577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
                      <a:extLst>
                        <a:ext uri="{28A0092B-C50C-407E-A947-70E740481C1C}">
                          <a14:useLocalDpi xmlns:a14="http://schemas.microsoft.com/office/drawing/2010/main" val="0"/>
                        </a:ext>
                      </a:extLst>
                    </a:blip>
                    <a:stretch>
                      <a:fillRect/>
                    </a:stretch>
                  </pic:blipFill>
                  <pic:spPr>
                    <a:xfrm>
                      <a:off x="0" y="0"/>
                      <a:ext cx="4324350" cy="3162300"/>
                    </a:xfrm>
                    <a:prstGeom prst="rect">
                      <a:avLst/>
                    </a:prstGeom>
                  </pic:spPr>
                </pic:pic>
              </a:graphicData>
            </a:graphic>
          </wp:inline>
        </w:drawing>
      </w:r>
    </w:p>
    <w:p w14:paraId="1A768A2C" w14:textId="77777777" w:rsidR="00253C49" w:rsidRPr="00A12BCA" w:rsidRDefault="00253C49" w:rsidP="00253C49">
      <w:pPr>
        <w:pStyle w:val="Ttol3"/>
        <w:spacing w:before="177"/>
        <w:jc w:val="center"/>
        <w:rPr>
          <w:rFonts w:ascii="Arial" w:eastAsia="Arial" w:hAnsi="Arial" w:cs="Arial"/>
        </w:rPr>
      </w:pPr>
    </w:p>
    <w:p w14:paraId="509F6E5C"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There are few collections that have a single type of file and metadata intake, in most cases there are different options.</w:t>
      </w:r>
    </w:p>
    <w:p w14:paraId="0F59AEFE"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 description of the submission package is based on the following types of intake:</w:t>
      </w:r>
    </w:p>
    <w:p w14:paraId="7E9B0B81"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In the case of the catalog, the uploads of records are made by import-export of MARC21 records in files (ISO 2709). It is usually given in two phases, in a first the metadata is loaded and in a second phase, manually, the files. Manual format control is done. It is recommended to upload the files in open formats and mostly in pdf. File names are normalized according to the File Name Regulations in the DDD. A similar circuit would follow the records uploaded by copy, although the original record would not come from the catalog but from the DDD itself.</w:t>
      </w:r>
    </w:p>
    <w:p w14:paraId="1D154DC6"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 </w:t>
      </w:r>
    </w:p>
    <w:p w14:paraId="55556CC9"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In the case of forms (both library staff and teaching and research staff) and Ein @ (self-archiving), manual format control is done. It is recommended to deliver files in open formats and mostly in pdf. Manual filenames are normalized according to the Filename Regulations in the DDD. There is also an automatic normalization of problematic characters in the file names: dots, spaces, accents ... The metadata plus the files generate a temporary file in compressed format tar.gz, which is published (with open or restricted records) every 30 minutes.</w:t>
      </w:r>
    </w:p>
    <w:p w14:paraId="493B3C47"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lastRenderedPageBreak/>
        <w:t xml:space="preserve"> </w:t>
      </w:r>
    </w:p>
    <w:p w14:paraId="008440CB"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Intake with specific imports for digitization projects is characterized by being only files, without descriptive or technical metadata, usually on hard disks and in two or three formats, tiff, pdf and / or jpg. Format control is given by the specifications given to the supplier that digitizes the material, which are specified in the document Procedure for digitization projects.</w:t>
      </w:r>
    </w:p>
    <w:p w14:paraId="6CB66CC8" w14:textId="77777777" w:rsidR="00253C49" w:rsidRPr="00A12BCA" w:rsidRDefault="00253C49" w:rsidP="00253C49">
      <w:pPr>
        <w:pStyle w:val="Ttol3"/>
        <w:spacing w:before="177"/>
        <w:jc w:val="both"/>
        <w:rPr>
          <w:rFonts w:ascii="Arial" w:eastAsia="Arial" w:hAnsi="Arial" w:cs="Arial"/>
          <w:b w:val="0"/>
          <w:bCs w:val="0"/>
        </w:rPr>
      </w:pPr>
    </w:p>
    <w:p w14:paraId="2D7827F9"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File names are normalized according to the File Name Regulations in the DDD. These names are included in the procedures requested of companies and are established by the Library. The quality of the digitization is sampled manually, from the hard disks. Metadata entry comes in a second ingestion process.</w:t>
      </w:r>
    </w:p>
    <w:p w14:paraId="75A24F73"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Descriptive metadata is generated after the download and can come through different circuits: copies of catalog records, copies of DDD records, data entry from an external source (database, tabulated listings ...</w:t>
      </w:r>
      <w:proofErr w:type="gramStart"/>
      <w:r w:rsidRPr="00A12BCA">
        <w:rPr>
          <w:rFonts w:ascii="Arial" w:eastAsia="Arial" w:hAnsi="Arial" w:cs="Arial"/>
          <w:b w:val="0"/>
          <w:bCs w:val="0"/>
        </w:rPr>
        <w:t>) ,</w:t>
      </w:r>
      <w:proofErr w:type="gramEnd"/>
      <w:r w:rsidRPr="00A12BCA">
        <w:rPr>
          <w:rFonts w:ascii="Arial" w:eastAsia="Arial" w:hAnsi="Arial" w:cs="Arial"/>
          <w:b w:val="0"/>
          <w:bCs w:val="0"/>
        </w:rPr>
        <w:t xml:space="preserve"> etc.</w:t>
      </w:r>
    </w:p>
    <w:p w14:paraId="6ECEE05E"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For uploading from external services or periodic imports different procedures and protocols are used, preferably the input protocol is the OAI-PMH (Open Archives Initiative - Protocol for Metadata Harvesting), a mapping of the metadata is done from the Dublin Core format to Marc21. In some cases the metadata and the files arrive together, for example, in the case of the loads of the teaching guides, where it is so related that there are even some metadata that are extracted from the names of the files and the properties of the pdf.</w:t>
      </w:r>
    </w:p>
    <w:p w14:paraId="11825E14"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 format of the files is always pdf. The names of the files are automatically normalized, not according to the regulations, but only to eliminate problematic characters (points, accents, spaces ...).</w:t>
      </w:r>
    </w:p>
    <w:p w14:paraId="515FD658" w14:textId="77777777" w:rsidR="00253C49" w:rsidRPr="00A12BCA" w:rsidRDefault="00253C49" w:rsidP="00253C49">
      <w:pPr>
        <w:pStyle w:val="Ttol3"/>
        <w:spacing w:before="177"/>
        <w:jc w:val="center"/>
        <w:rPr>
          <w:rFonts w:ascii="Arial" w:eastAsia="Arial" w:hAnsi="Arial" w:cs="Arial"/>
        </w:rPr>
      </w:pPr>
    </w:p>
    <w:p w14:paraId="64AEC6D5" w14:textId="3E68D5C2" w:rsidR="00253C49" w:rsidRPr="00A12BCA" w:rsidRDefault="00253C49" w:rsidP="00253C49">
      <w:pPr>
        <w:pStyle w:val="Ttol3"/>
        <w:spacing w:before="177"/>
        <w:rPr>
          <w:rFonts w:ascii="Arial" w:eastAsia="Arial" w:hAnsi="Arial" w:cs="Arial"/>
        </w:rPr>
      </w:pPr>
      <w:r w:rsidRPr="00A12BCA">
        <w:rPr>
          <w:rFonts w:ascii="Arial" w:eastAsia="Arial" w:hAnsi="Arial" w:cs="Arial"/>
        </w:rPr>
        <w:t>Information file package (PAI or AIP)</w:t>
      </w:r>
    </w:p>
    <w:p w14:paraId="200EC38E"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 PAI is the package of information that the system stores, preserves, and maintains in a portion of the repository hardware; these packages are usually file units. In the case of DDD it is one unit per directory; there may be small units, such as journal articles, or whole numbers in the case of UAB journals.</w:t>
      </w:r>
    </w:p>
    <w:p w14:paraId="126DC803" w14:textId="4ACD46BD"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 Tank equipment:</w:t>
      </w:r>
    </w:p>
    <w:p w14:paraId="189EC7FA" w14:textId="77777777" w:rsidR="00253C49" w:rsidRPr="00A12BCA" w:rsidRDefault="00253C49" w:rsidP="00253C49">
      <w:pPr>
        <w:pStyle w:val="Ttol3"/>
        <w:spacing w:before="177"/>
        <w:jc w:val="center"/>
        <w:rPr>
          <w:rFonts w:ascii="Arial" w:eastAsia="Arial" w:hAnsi="Arial" w:cs="Arial"/>
        </w:rPr>
      </w:pPr>
      <w:r w:rsidRPr="00A12BCA">
        <w:rPr>
          <w:rFonts w:ascii="Arial" w:hAnsi="Arial" w:cs="Arial"/>
          <w:noProof/>
          <w:lang w:val="es-ES" w:eastAsia="es-ES" w:bidi="ar-SA"/>
        </w:rPr>
        <w:drawing>
          <wp:inline distT="0" distB="0" distL="0" distR="0" wp14:anchorId="3D566084" wp14:editId="19DDA848">
            <wp:extent cx="3994150" cy="3362596"/>
            <wp:effectExtent l="0" t="0" r="0" b="0"/>
            <wp:docPr id="1926977436" name="Imatge 1926977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a:extLst>
                        <a:ext uri="{28A0092B-C50C-407E-A947-70E740481C1C}">
                          <a14:useLocalDpi xmlns:a14="http://schemas.microsoft.com/office/drawing/2010/main" val="0"/>
                        </a:ext>
                      </a:extLst>
                    </a:blip>
                    <a:stretch>
                      <a:fillRect/>
                    </a:stretch>
                  </pic:blipFill>
                  <pic:spPr>
                    <a:xfrm>
                      <a:off x="0" y="0"/>
                      <a:ext cx="4000763" cy="3368163"/>
                    </a:xfrm>
                    <a:prstGeom prst="rect">
                      <a:avLst/>
                    </a:prstGeom>
                  </pic:spPr>
                </pic:pic>
              </a:graphicData>
            </a:graphic>
          </wp:inline>
        </w:drawing>
      </w:r>
    </w:p>
    <w:p w14:paraId="1E6A6DBB" w14:textId="77777777" w:rsidR="00253C49" w:rsidRPr="00A12BCA" w:rsidRDefault="00253C49" w:rsidP="00253C49">
      <w:pPr>
        <w:pStyle w:val="Ttol3"/>
        <w:spacing w:before="177"/>
        <w:jc w:val="center"/>
        <w:rPr>
          <w:rFonts w:ascii="Arial" w:eastAsia="Arial" w:hAnsi="Arial" w:cs="Arial"/>
        </w:rPr>
      </w:pPr>
    </w:p>
    <w:p w14:paraId="74006357" w14:textId="77777777" w:rsidR="00253C49" w:rsidRPr="00A12BCA" w:rsidRDefault="00253C49" w:rsidP="00253C49">
      <w:pPr>
        <w:pStyle w:val="Ttol3"/>
        <w:spacing w:before="177"/>
        <w:jc w:val="both"/>
        <w:rPr>
          <w:rFonts w:ascii="Arial" w:eastAsia="Arial" w:hAnsi="Arial" w:cs="Arial"/>
          <w:b w:val="0"/>
          <w:bCs w:val="0"/>
        </w:rPr>
      </w:pPr>
    </w:p>
    <w:p w14:paraId="4DEFFA97"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 following metadata actions are performed on the DDD (</w:t>
      </w:r>
      <w:proofErr w:type="spellStart"/>
      <w:r w:rsidRPr="00A12BCA">
        <w:rPr>
          <w:rFonts w:ascii="Arial" w:eastAsia="Arial" w:hAnsi="Arial" w:cs="Arial"/>
          <w:b w:val="0"/>
          <w:bCs w:val="0"/>
        </w:rPr>
        <w:t>Mompou</w:t>
      </w:r>
      <w:proofErr w:type="spellEnd"/>
      <w:r w:rsidRPr="00A12BCA">
        <w:rPr>
          <w:rFonts w:ascii="Arial" w:eastAsia="Arial" w:hAnsi="Arial" w:cs="Arial"/>
          <w:b w:val="0"/>
          <w:bCs w:val="0"/>
        </w:rPr>
        <w:t xml:space="preserve"> machine) production server:</w:t>
      </w:r>
    </w:p>
    <w:p w14:paraId="0A6D419C"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the rich bibliographic record is created (for example, 773 tags are added).</w:t>
      </w:r>
    </w:p>
    <w:p w14:paraId="1C7AAD7B"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Tag 856 is created with the link to the document.</w:t>
      </w:r>
    </w:p>
    <w:p w14:paraId="295DF6D1"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Subsequently, and always through an authentication of authorized personnel, the metadata editor can be used. For the modification of metadata there is the possibility to edit the records and modify the descriptive metadata in Marc21.</w:t>
      </w:r>
    </w:p>
    <w:p w14:paraId="14D26D12"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In the case of the direct entry (by self-archiving) of the files of the teaching and research staff, the documents remain in a temporary directory on this production server until the end of the review process by the Libraries.</w:t>
      </w:r>
    </w:p>
    <w:p w14:paraId="67AF0768"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There is a second server that acts as a test of the production server (</w:t>
      </w:r>
      <w:proofErr w:type="spellStart"/>
      <w:r w:rsidRPr="00A12BCA">
        <w:rPr>
          <w:rFonts w:ascii="Arial" w:eastAsia="Arial" w:hAnsi="Arial" w:cs="Arial"/>
          <w:b w:val="0"/>
          <w:bCs w:val="0"/>
        </w:rPr>
        <w:t>Taltabull</w:t>
      </w:r>
      <w:proofErr w:type="spellEnd"/>
      <w:r w:rsidRPr="00A12BCA">
        <w:rPr>
          <w:rFonts w:ascii="Arial" w:eastAsia="Arial" w:hAnsi="Arial" w:cs="Arial"/>
          <w:b w:val="0"/>
          <w:bCs w:val="0"/>
        </w:rPr>
        <w:t xml:space="preserve"> machine).</w:t>
      </w:r>
    </w:p>
    <w:p w14:paraId="40BBFFA4"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The hardware for these two servers is HP </w:t>
      </w:r>
      <w:proofErr w:type="spellStart"/>
      <w:r w:rsidRPr="00A12BCA">
        <w:rPr>
          <w:rFonts w:ascii="Arial" w:eastAsia="Arial" w:hAnsi="Arial" w:cs="Arial"/>
          <w:b w:val="0"/>
          <w:bCs w:val="0"/>
        </w:rPr>
        <w:t>Proliant</w:t>
      </w:r>
      <w:proofErr w:type="spellEnd"/>
      <w:r w:rsidRPr="00A12BCA">
        <w:rPr>
          <w:rFonts w:ascii="Arial" w:eastAsia="Arial" w:hAnsi="Arial" w:cs="Arial"/>
          <w:b w:val="0"/>
          <w:bCs w:val="0"/>
        </w:rPr>
        <w:t xml:space="preserve"> DL380 G9.</w:t>
      </w:r>
    </w:p>
    <w:p w14:paraId="074B0EC6"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On the Institutional Deposit (</w:t>
      </w:r>
      <w:proofErr w:type="spellStart"/>
      <w:r w:rsidRPr="00A12BCA">
        <w:rPr>
          <w:rFonts w:ascii="Arial" w:eastAsia="Arial" w:hAnsi="Arial" w:cs="Arial"/>
          <w:b w:val="0"/>
          <w:bCs w:val="0"/>
        </w:rPr>
        <w:t>Clariion</w:t>
      </w:r>
      <w:proofErr w:type="spellEnd"/>
      <w:r w:rsidRPr="00A12BCA">
        <w:rPr>
          <w:rFonts w:ascii="Arial" w:eastAsia="Arial" w:hAnsi="Arial" w:cs="Arial"/>
          <w:b w:val="0"/>
          <w:bCs w:val="0"/>
        </w:rPr>
        <w:t>) disc during this phase:</w:t>
      </w:r>
    </w:p>
    <w:p w14:paraId="65826D63"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 an own program written in Python reviews every night all the disks that are part of the </w:t>
      </w:r>
      <w:proofErr w:type="spellStart"/>
      <w:r w:rsidRPr="00A12BCA">
        <w:rPr>
          <w:rFonts w:ascii="Arial" w:eastAsia="Arial" w:hAnsi="Arial" w:cs="Arial"/>
          <w:b w:val="0"/>
          <w:bCs w:val="0"/>
        </w:rPr>
        <w:t>Clariion</w:t>
      </w:r>
      <w:proofErr w:type="spellEnd"/>
      <w:r w:rsidRPr="00A12BCA">
        <w:rPr>
          <w:rFonts w:ascii="Arial" w:eastAsia="Arial" w:hAnsi="Arial" w:cs="Arial"/>
          <w:b w:val="0"/>
          <w:bCs w:val="0"/>
        </w:rPr>
        <w:t xml:space="preserve"> system and all the Volumes and see if for each of the "official" files (pdf, jpg, </w:t>
      </w:r>
      <w:proofErr w:type="spellStart"/>
      <w:r w:rsidRPr="00A12BCA">
        <w:rPr>
          <w:rFonts w:ascii="Arial" w:eastAsia="Arial" w:hAnsi="Arial" w:cs="Arial"/>
          <w:b w:val="0"/>
          <w:bCs w:val="0"/>
        </w:rPr>
        <w:t>png</w:t>
      </w:r>
      <w:proofErr w:type="spellEnd"/>
      <w:r w:rsidRPr="00A12BCA">
        <w:rPr>
          <w:rFonts w:ascii="Arial" w:eastAsia="Arial" w:hAnsi="Arial" w:cs="Arial"/>
          <w:b w:val="0"/>
          <w:bCs w:val="0"/>
        </w:rPr>
        <w:t xml:space="preserve">, </w:t>
      </w:r>
      <w:proofErr w:type="spellStart"/>
      <w:r w:rsidRPr="00A12BCA">
        <w:rPr>
          <w:rFonts w:ascii="Arial" w:eastAsia="Arial" w:hAnsi="Arial" w:cs="Arial"/>
          <w:b w:val="0"/>
          <w:bCs w:val="0"/>
        </w:rPr>
        <w:t>tif</w:t>
      </w:r>
      <w:proofErr w:type="spellEnd"/>
      <w:r w:rsidRPr="00A12BCA">
        <w:rPr>
          <w:rFonts w:ascii="Arial" w:eastAsia="Arial" w:hAnsi="Arial" w:cs="Arial"/>
          <w:b w:val="0"/>
          <w:bCs w:val="0"/>
        </w:rPr>
        <w:t xml:space="preserve">, mp3, </w:t>
      </w:r>
      <w:proofErr w:type="spellStart"/>
      <w:r w:rsidRPr="00A12BCA">
        <w:rPr>
          <w:rFonts w:ascii="Arial" w:eastAsia="Arial" w:hAnsi="Arial" w:cs="Arial"/>
          <w:b w:val="0"/>
          <w:bCs w:val="0"/>
        </w:rPr>
        <w:t>mov</w:t>
      </w:r>
      <w:proofErr w:type="spellEnd"/>
      <w:r w:rsidRPr="00A12BCA">
        <w:rPr>
          <w:rFonts w:ascii="Arial" w:eastAsia="Arial" w:hAnsi="Arial" w:cs="Arial"/>
          <w:b w:val="0"/>
          <w:bCs w:val="0"/>
        </w:rPr>
        <w:t>, etc.) has made the thumbnail and the .info.</w:t>
      </w:r>
    </w:p>
    <w:p w14:paraId="57AB564A"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.info is a parallel file that collects technical metadata. If it is not there, or is older than the main file, it generates or regenerates it.</w:t>
      </w:r>
    </w:p>
    <w:p w14:paraId="631A413A"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 to generate md5 and sha1, which are part of .info, the functions already built into Python are used. Then, the technical metadata of each format is extracted with (always) two </w:t>
      </w:r>
      <w:proofErr w:type="spellStart"/>
      <w:r w:rsidRPr="00A12BCA">
        <w:rPr>
          <w:rFonts w:ascii="Arial" w:eastAsia="Arial" w:hAnsi="Arial" w:cs="Arial"/>
          <w:b w:val="0"/>
          <w:bCs w:val="0"/>
        </w:rPr>
        <w:t>JHove</w:t>
      </w:r>
      <w:proofErr w:type="spellEnd"/>
      <w:r w:rsidRPr="00A12BCA">
        <w:rPr>
          <w:rFonts w:ascii="Arial" w:eastAsia="Arial" w:hAnsi="Arial" w:cs="Arial"/>
          <w:b w:val="0"/>
          <w:bCs w:val="0"/>
        </w:rPr>
        <w:t xml:space="preserve"> programs and one (first the other, which is different depending on the format, see points 1, 2 and 3, and then </w:t>
      </w:r>
      <w:proofErr w:type="spellStart"/>
      <w:r w:rsidRPr="00A12BCA">
        <w:rPr>
          <w:rFonts w:ascii="Arial" w:eastAsia="Arial" w:hAnsi="Arial" w:cs="Arial"/>
          <w:b w:val="0"/>
          <w:bCs w:val="0"/>
        </w:rPr>
        <w:t>JHove</w:t>
      </w:r>
      <w:proofErr w:type="spellEnd"/>
      <w:r w:rsidRPr="00A12BCA">
        <w:rPr>
          <w:rFonts w:ascii="Arial" w:eastAsia="Arial" w:hAnsi="Arial" w:cs="Arial"/>
          <w:b w:val="0"/>
          <w:bCs w:val="0"/>
        </w:rPr>
        <w:t xml:space="preserve">). </w:t>
      </w:r>
      <w:proofErr w:type="spellStart"/>
      <w:r w:rsidRPr="00A12BCA">
        <w:rPr>
          <w:rFonts w:ascii="Arial" w:eastAsia="Arial" w:hAnsi="Arial" w:cs="Arial"/>
          <w:b w:val="0"/>
          <w:bCs w:val="0"/>
        </w:rPr>
        <w:t>JHove</w:t>
      </w:r>
      <w:proofErr w:type="spellEnd"/>
      <w:r w:rsidRPr="00A12BCA">
        <w:rPr>
          <w:rFonts w:ascii="Arial" w:eastAsia="Arial" w:hAnsi="Arial" w:cs="Arial"/>
          <w:b w:val="0"/>
          <w:bCs w:val="0"/>
        </w:rPr>
        <w:t xml:space="preserve"> is working on versions 1.6 and 1.11 (https://packages.debian.org/jhove).</w:t>
      </w:r>
    </w:p>
    <w:p w14:paraId="014540F1"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1) for PDFs, </w:t>
      </w:r>
      <w:proofErr w:type="spellStart"/>
      <w:r w:rsidRPr="00A12BCA">
        <w:rPr>
          <w:rFonts w:ascii="Arial" w:eastAsia="Arial" w:hAnsi="Arial" w:cs="Arial"/>
          <w:b w:val="0"/>
          <w:bCs w:val="0"/>
        </w:rPr>
        <w:t>pdfinfo</w:t>
      </w:r>
      <w:proofErr w:type="spellEnd"/>
      <w:r w:rsidRPr="00A12BCA">
        <w:rPr>
          <w:rFonts w:ascii="Arial" w:eastAsia="Arial" w:hAnsi="Arial" w:cs="Arial"/>
          <w:b w:val="0"/>
          <w:bCs w:val="0"/>
        </w:rPr>
        <w:t xml:space="preserve"> and </w:t>
      </w:r>
      <w:proofErr w:type="spellStart"/>
      <w:r w:rsidRPr="00A12BCA">
        <w:rPr>
          <w:rFonts w:ascii="Arial" w:eastAsia="Arial" w:hAnsi="Arial" w:cs="Arial"/>
          <w:b w:val="0"/>
          <w:bCs w:val="0"/>
        </w:rPr>
        <w:t>pdffonts</w:t>
      </w:r>
      <w:proofErr w:type="spellEnd"/>
      <w:r w:rsidRPr="00A12BCA">
        <w:rPr>
          <w:rFonts w:ascii="Arial" w:eastAsia="Arial" w:hAnsi="Arial" w:cs="Arial"/>
          <w:b w:val="0"/>
          <w:bCs w:val="0"/>
        </w:rPr>
        <w:t xml:space="preserve"> commands, from </w:t>
      </w:r>
      <w:proofErr w:type="spellStart"/>
      <w:r w:rsidRPr="00A12BCA">
        <w:rPr>
          <w:rFonts w:ascii="Arial" w:eastAsia="Arial" w:hAnsi="Arial" w:cs="Arial"/>
          <w:b w:val="0"/>
          <w:bCs w:val="0"/>
        </w:rPr>
        <w:t>poppler-utils</w:t>
      </w:r>
      <w:proofErr w:type="spellEnd"/>
      <w:r w:rsidRPr="00A12BCA">
        <w:rPr>
          <w:rFonts w:ascii="Arial" w:eastAsia="Arial" w:hAnsi="Arial" w:cs="Arial"/>
          <w:b w:val="0"/>
          <w:bCs w:val="0"/>
        </w:rPr>
        <w:t xml:space="preserve"> (https://packages.debian.org/poppler-utils).</w:t>
      </w:r>
    </w:p>
    <w:p w14:paraId="58D8FC1F"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2) for images, the </w:t>
      </w:r>
      <w:proofErr w:type="spellStart"/>
      <w:r w:rsidRPr="00A12BCA">
        <w:rPr>
          <w:rFonts w:ascii="Arial" w:eastAsia="Arial" w:hAnsi="Arial" w:cs="Arial"/>
          <w:b w:val="0"/>
          <w:bCs w:val="0"/>
        </w:rPr>
        <w:t>ImageMagick</w:t>
      </w:r>
      <w:proofErr w:type="spellEnd"/>
      <w:r w:rsidRPr="00A12BCA">
        <w:rPr>
          <w:rFonts w:ascii="Arial" w:eastAsia="Arial" w:hAnsi="Arial" w:cs="Arial"/>
          <w:b w:val="0"/>
          <w:bCs w:val="0"/>
        </w:rPr>
        <w:t xml:space="preserve"> identify command (https://packages.debian.org/imagemagick).</w:t>
      </w:r>
    </w:p>
    <w:p w14:paraId="174D0F4D"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3) for audios and videos, the </w:t>
      </w:r>
      <w:proofErr w:type="spellStart"/>
      <w:r w:rsidRPr="00A12BCA">
        <w:rPr>
          <w:rFonts w:ascii="Arial" w:eastAsia="Arial" w:hAnsi="Arial" w:cs="Arial"/>
          <w:b w:val="0"/>
          <w:bCs w:val="0"/>
        </w:rPr>
        <w:t>hachoir</w:t>
      </w:r>
      <w:proofErr w:type="spellEnd"/>
      <w:r w:rsidRPr="00A12BCA">
        <w:rPr>
          <w:rFonts w:ascii="Arial" w:eastAsia="Arial" w:hAnsi="Arial" w:cs="Arial"/>
          <w:b w:val="0"/>
          <w:bCs w:val="0"/>
        </w:rPr>
        <w:t>-metadata (https://packages.debian.org/hachoir-metadata).</w:t>
      </w:r>
    </w:p>
    <w:p w14:paraId="0250BA58"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the par2 parity file is generated. Extra file with redundancy of one or more files (typically 10%). If a file is corrupted up to 10% of all files can be recovered.</w:t>
      </w:r>
    </w:p>
    <w:p w14:paraId="6E096C60"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Extraction of the md5 list of all files in each directory, and child directories, from existing .info files.</w:t>
      </w:r>
    </w:p>
    <w:p w14:paraId="7A8F97BC"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extract text from the document in a .txt file for all pdfs. In the case of digitized documents that have optical character recognition (OCR), it is used to check their quality.</w:t>
      </w:r>
    </w:p>
    <w:p w14:paraId="71BCF79D"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generation of thumbnails in .</w:t>
      </w:r>
      <w:proofErr w:type="spellStart"/>
      <w:r w:rsidRPr="00A12BCA">
        <w:rPr>
          <w:rFonts w:ascii="Arial" w:eastAsia="Arial" w:hAnsi="Arial" w:cs="Arial"/>
          <w:b w:val="0"/>
          <w:bCs w:val="0"/>
        </w:rPr>
        <w:t>ico</w:t>
      </w:r>
      <w:proofErr w:type="spellEnd"/>
      <w:r w:rsidRPr="00A12BCA">
        <w:rPr>
          <w:rFonts w:ascii="Arial" w:eastAsia="Arial" w:hAnsi="Arial" w:cs="Arial"/>
          <w:b w:val="0"/>
          <w:bCs w:val="0"/>
        </w:rPr>
        <w:t xml:space="preserve"> format.</w:t>
      </w:r>
    </w:p>
    <w:p w14:paraId="797426A9"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Namaste metadata is generated, four files with simplified metadata (1 = author - 2 = title - 3 = date - 4 = identification). Namaste (</w:t>
      </w:r>
      <w:proofErr w:type="spellStart"/>
      <w:r w:rsidRPr="00A12BCA">
        <w:rPr>
          <w:rFonts w:ascii="Arial" w:eastAsia="Arial" w:hAnsi="Arial" w:cs="Arial"/>
          <w:b w:val="0"/>
          <w:bCs w:val="0"/>
        </w:rPr>
        <w:t>NAMe</w:t>
      </w:r>
      <w:proofErr w:type="spellEnd"/>
      <w:r w:rsidRPr="00A12BCA">
        <w:rPr>
          <w:rFonts w:ascii="Arial" w:eastAsia="Arial" w:hAnsi="Arial" w:cs="Arial"/>
          <w:b w:val="0"/>
          <w:bCs w:val="0"/>
        </w:rPr>
        <w:t xml:space="preserve"> AS </w:t>
      </w:r>
      <w:proofErr w:type="spellStart"/>
      <w:r w:rsidRPr="00A12BCA">
        <w:rPr>
          <w:rFonts w:ascii="Arial" w:eastAsia="Arial" w:hAnsi="Arial" w:cs="Arial"/>
          <w:b w:val="0"/>
          <w:bCs w:val="0"/>
        </w:rPr>
        <w:t>TExt</w:t>
      </w:r>
      <w:proofErr w:type="spellEnd"/>
      <w:r w:rsidRPr="00A12BCA">
        <w:rPr>
          <w:rFonts w:ascii="Arial" w:eastAsia="Arial" w:hAnsi="Arial" w:cs="Arial"/>
          <w:b w:val="0"/>
          <w:bCs w:val="0"/>
        </w:rPr>
        <w:t xml:space="preserve">) is a file naming convention for giving directory-level metadata tags. All documents must be cataloged in the DDD, field 4 = identifier links to the record. This allows the search interface, </w:t>
      </w:r>
      <w:proofErr w:type="spellStart"/>
      <w:r w:rsidRPr="00A12BCA">
        <w:rPr>
          <w:rFonts w:ascii="Arial" w:eastAsia="Arial" w:hAnsi="Arial" w:cs="Arial"/>
          <w:b w:val="0"/>
          <w:bCs w:val="0"/>
        </w:rPr>
        <w:t>Dircloud</w:t>
      </w:r>
      <w:proofErr w:type="spellEnd"/>
      <w:r w:rsidRPr="00A12BCA">
        <w:rPr>
          <w:rFonts w:ascii="Arial" w:eastAsia="Arial" w:hAnsi="Arial" w:cs="Arial"/>
          <w:b w:val="0"/>
          <w:bCs w:val="0"/>
        </w:rPr>
        <w:t>, to search for files or directories by the log identifier.</w:t>
      </w:r>
    </w:p>
    <w:p w14:paraId="77FC1F7F" w14:textId="77777777" w:rsidR="00253C49" w:rsidRPr="00A12BCA" w:rsidRDefault="00253C49" w:rsidP="00253C49">
      <w:pPr>
        <w:pStyle w:val="Ttol3"/>
        <w:spacing w:before="177"/>
        <w:jc w:val="both"/>
        <w:rPr>
          <w:rFonts w:ascii="Arial" w:eastAsia="Arial" w:hAnsi="Arial" w:cs="Arial"/>
          <w:b w:val="0"/>
          <w:bCs w:val="0"/>
        </w:rPr>
      </w:pPr>
    </w:p>
    <w:p w14:paraId="1E513FF4"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The circuits marked by the Computer Service for all the applications on campus are followed. EMC </w:t>
      </w:r>
      <w:proofErr w:type="spellStart"/>
      <w:r w:rsidRPr="00A12BCA">
        <w:rPr>
          <w:rFonts w:ascii="Arial" w:eastAsia="Arial" w:hAnsi="Arial" w:cs="Arial"/>
          <w:b w:val="0"/>
          <w:bCs w:val="0"/>
        </w:rPr>
        <w:t>Clariion</w:t>
      </w:r>
      <w:proofErr w:type="spellEnd"/>
      <w:r w:rsidRPr="00A12BCA">
        <w:rPr>
          <w:rFonts w:ascii="Arial" w:eastAsia="Arial" w:hAnsi="Arial" w:cs="Arial"/>
          <w:b w:val="0"/>
          <w:bCs w:val="0"/>
        </w:rPr>
        <w:t xml:space="preserve"> hardware offers all kinds of redundancy and reliability guarantees. A daily copy is made; this first copy and also a second are made in virtual tapes (virtual tape library). As part of the general UAB procedure, once a month, all UAB discs are cloned into LTO-6 tapes and sent out of the University’s </w:t>
      </w:r>
      <w:r w:rsidRPr="00A12BCA">
        <w:rPr>
          <w:rFonts w:ascii="Arial" w:eastAsia="Arial" w:hAnsi="Arial" w:cs="Arial"/>
          <w:b w:val="0"/>
          <w:bCs w:val="0"/>
        </w:rPr>
        <w:lastRenderedPageBreak/>
        <w:t>facilities.</w:t>
      </w:r>
    </w:p>
    <w:p w14:paraId="2E0F2E03"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These backups include documents and records, but also the entire production and test environment: executables, logs, complementary databases ...</w:t>
      </w:r>
    </w:p>
    <w:p w14:paraId="1764EFAD"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In addition, everything in </w:t>
      </w:r>
      <w:proofErr w:type="spellStart"/>
      <w:r w:rsidRPr="00A12BCA">
        <w:rPr>
          <w:rFonts w:ascii="Arial" w:eastAsia="Arial" w:hAnsi="Arial" w:cs="Arial"/>
          <w:b w:val="0"/>
          <w:bCs w:val="0"/>
        </w:rPr>
        <w:t>Clariion</w:t>
      </w:r>
      <w:proofErr w:type="spellEnd"/>
      <w:r w:rsidRPr="00A12BCA">
        <w:rPr>
          <w:rFonts w:ascii="Arial" w:eastAsia="Arial" w:hAnsi="Arial" w:cs="Arial"/>
          <w:b w:val="0"/>
          <w:bCs w:val="0"/>
        </w:rPr>
        <w:t xml:space="preserve"> is copied with the Git version control system, which allows the traceability and retrieval of technical, administrative and file metadata. It thus acts as a complementary backup because daily copies are made, one copy within the same Institutional Repository, and 5 generations per week within the Digitization Repository.</w:t>
      </w:r>
    </w:p>
    <w:p w14:paraId="164B775F"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Public consultation documents from the institutional repository are periodically subject to data integrity checks. From the version control (with git), once a month the utility '</w:t>
      </w:r>
      <w:proofErr w:type="spellStart"/>
      <w:r w:rsidRPr="00A12BCA">
        <w:rPr>
          <w:rFonts w:ascii="Arial" w:eastAsia="Arial" w:hAnsi="Arial" w:cs="Arial"/>
          <w:b w:val="0"/>
          <w:bCs w:val="0"/>
        </w:rPr>
        <w:t>git</w:t>
      </w:r>
      <w:proofErr w:type="spellEnd"/>
      <w:r w:rsidRPr="00A12BCA">
        <w:rPr>
          <w:rFonts w:ascii="Arial" w:eastAsia="Arial" w:hAnsi="Arial" w:cs="Arial"/>
          <w:b w:val="0"/>
          <w:bCs w:val="0"/>
        </w:rPr>
        <w:t xml:space="preserve"> </w:t>
      </w:r>
      <w:proofErr w:type="spellStart"/>
      <w:r w:rsidRPr="00A12BCA">
        <w:rPr>
          <w:rFonts w:ascii="Arial" w:eastAsia="Arial" w:hAnsi="Arial" w:cs="Arial"/>
          <w:b w:val="0"/>
          <w:bCs w:val="0"/>
        </w:rPr>
        <w:t>fsck</w:t>
      </w:r>
      <w:proofErr w:type="spellEnd"/>
      <w:r w:rsidRPr="00A12BCA">
        <w:rPr>
          <w:rFonts w:ascii="Arial" w:eastAsia="Arial" w:hAnsi="Arial" w:cs="Arial"/>
          <w:b w:val="0"/>
          <w:bCs w:val="0"/>
        </w:rPr>
        <w:t xml:space="preserve">' is executed, which checks the integrity of the checksums sha1, not only of all the files, but of the historical relations (previous and later </w:t>
      </w:r>
      <w:proofErr w:type="gramStart"/>
      <w:r w:rsidRPr="00A12BCA">
        <w:rPr>
          <w:rFonts w:ascii="Arial" w:eastAsia="Arial" w:hAnsi="Arial" w:cs="Arial"/>
          <w:b w:val="0"/>
          <w:bCs w:val="0"/>
        </w:rPr>
        <w:t>versions ,</w:t>
      </w:r>
      <w:proofErr w:type="gramEnd"/>
      <w:r w:rsidRPr="00A12BCA">
        <w:rPr>
          <w:rFonts w:ascii="Arial" w:eastAsia="Arial" w:hAnsi="Arial" w:cs="Arial"/>
          <w:b w:val="0"/>
          <w:bCs w:val="0"/>
        </w:rPr>
        <w:t xml:space="preserve"> and relationships between them) of all documents (see: https://git-scm.com/docs/git-fsck). The data model used by 'git' ensures the cryptographic integrity of each bit in a file.</w:t>
      </w:r>
    </w:p>
    <w:p w14:paraId="682F41D7" w14:textId="77777777" w:rsidR="00253C49" w:rsidRPr="00A12BCA" w:rsidRDefault="00253C49" w:rsidP="00253C49">
      <w:pPr>
        <w:pStyle w:val="Ttol3"/>
        <w:spacing w:before="177"/>
        <w:jc w:val="both"/>
        <w:rPr>
          <w:rFonts w:ascii="Arial" w:eastAsia="Arial" w:hAnsi="Arial" w:cs="Arial"/>
          <w:b w:val="0"/>
          <w:bCs w:val="0"/>
        </w:rPr>
      </w:pPr>
    </w:p>
    <w:p w14:paraId="77FDB622"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In the Digitization Repository (volume 2 and volume 3) the PAI of the patrimonial fund digitization projects is carried out, because it wants to preserve the tiff format and quality control procedures and tools are needed that relate the documents of the Digitization Depot with those of the Institutional Deposit.</w:t>
      </w:r>
    </w:p>
    <w:p w14:paraId="5B413F2B"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.info files are created with technical metadata. These files allow you to generate content statistics: total number of files in different formats, page numbers (you can see the correspondence between pdf and tiff for scanning). These statistics help to make quality controls.</w:t>
      </w:r>
    </w:p>
    <w:p w14:paraId="71214888"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the par2 parity file is generated. Extra file with redundancy of one or more files (typically 10%). If a file is corrupted up to 10% of all files can be recovered.</w:t>
      </w:r>
    </w:p>
    <w:p w14:paraId="24E88989"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Extraction of the md5 list of all files in each directory, and child directories, from existing .info files.</w:t>
      </w:r>
    </w:p>
    <w:p w14:paraId="07F117A0"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extract text from the document in a .txt file for all pdfs. In the case of digitized documents that have optical character recognition (OCR), it is used to check their quality.</w:t>
      </w:r>
    </w:p>
    <w:p w14:paraId="47241A35"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generation of thumbnails in .</w:t>
      </w:r>
      <w:proofErr w:type="spellStart"/>
      <w:r w:rsidRPr="00A12BCA">
        <w:rPr>
          <w:rFonts w:ascii="Arial" w:eastAsia="Arial" w:hAnsi="Arial" w:cs="Arial"/>
          <w:b w:val="0"/>
          <w:bCs w:val="0"/>
        </w:rPr>
        <w:t>ico</w:t>
      </w:r>
      <w:proofErr w:type="spellEnd"/>
      <w:r w:rsidRPr="00A12BCA">
        <w:rPr>
          <w:rFonts w:ascii="Arial" w:eastAsia="Arial" w:hAnsi="Arial" w:cs="Arial"/>
          <w:b w:val="0"/>
          <w:bCs w:val="0"/>
        </w:rPr>
        <w:t xml:space="preserve"> format.</w:t>
      </w:r>
    </w:p>
    <w:p w14:paraId="4F0E4F3A"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creation of the backup in the second Digitization Repository (volume 2b and volume 3b).</w:t>
      </w:r>
    </w:p>
    <w:p w14:paraId="73023417"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export of the consultation files (pdf or jpg) to the Institutional Repository (</w:t>
      </w:r>
      <w:proofErr w:type="spellStart"/>
      <w:r w:rsidRPr="00A12BCA">
        <w:rPr>
          <w:rFonts w:ascii="Arial" w:eastAsia="Arial" w:hAnsi="Arial" w:cs="Arial"/>
          <w:b w:val="0"/>
          <w:bCs w:val="0"/>
        </w:rPr>
        <w:t>Clariion</w:t>
      </w:r>
      <w:proofErr w:type="spellEnd"/>
      <w:r w:rsidRPr="00A12BCA">
        <w:rPr>
          <w:rFonts w:ascii="Arial" w:eastAsia="Arial" w:hAnsi="Arial" w:cs="Arial"/>
          <w:b w:val="0"/>
          <w:bCs w:val="0"/>
        </w:rPr>
        <w:t>), at the time of creating the bibliographic records.</w:t>
      </w:r>
    </w:p>
    <w:p w14:paraId="36955642"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at the end, when the bibliographic records already exist, Namaste metadata is generated, in four files with simplified metadata (1 = author - 2 = title - 3 = date - 4 = identification).</w:t>
      </w:r>
    </w:p>
    <w:p w14:paraId="1A1AFE37"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The hardware of the Digitization Tank is two VNX 5300 cabinets (which we call volume 2 and volume 3) that allow </w:t>
      </w:r>
      <w:proofErr w:type="gramStart"/>
      <w:r w:rsidRPr="00A12BCA">
        <w:rPr>
          <w:rFonts w:ascii="Arial" w:eastAsia="Arial" w:hAnsi="Arial" w:cs="Arial"/>
          <w:b w:val="0"/>
          <w:bCs w:val="0"/>
        </w:rPr>
        <w:t>to manage</w:t>
      </w:r>
      <w:proofErr w:type="gramEnd"/>
      <w:r w:rsidRPr="00A12BCA">
        <w:rPr>
          <w:rFonts w:ascii="Arial" w:eastAsia="Arial" w:hAnsi="Arial" w:cs="Arial"/>
          <w:b w:val="0"/>
          <w:bCs w:val="0"/>
        </w:rPr>
        <w:t xml:space="preserve"> the storage of the high quality TIFF masters of the retrospective </w:t>
      </w:r>
      <w:proofErr w:type="spellStart"/>
      <w:r w:rsidRPr="00A12BCA">
        <w:rPr>
          <w:rFonts w:ascii="Arial" w:eastAsia="Arial" w:hAnsi="Arial" w:cs="Arial"/>
          <w:b w:val="0"/>
          <w:bCs w:val="0"/>
        </w:rPr>
        <w:t>digitizations</w:t>
      </w:r>
      <w:proofErr w:type="spellEnd"/>
      <w:r w:rsidRPr="00A12BCA">
        <w:rPr>
          <w:rFonts w:ascii="Arial" w:eastAsia="Arial" w:hAnsi="Arial" w:cs="Arial"/>
          <w:b w:val="0"/>
          <w:bCs w:val="0"/>
        </w:rPr>
        <w:t>.</w:t>
      </w:r>
    </w:p>
    <w:p w14:paraId="18974E76" w14:textId="77777777" w:rsidR="00253C49" w:rsidRPr="00A12BCA" w:rsidRDefault="00253C49" w:rsidP="00253C49">
      <w:pPr>
        <w:pStyle w:val="Ttol3"/>
        <w:spacing w:before="177"/>
        <w:jc w:val="both"/>
        <w:rPr>
          <w:rFonts w:ascii="Arial" w:eastAsia="Arial" w:hAnsi="Arial" w:cs="Arial"/>
          <w:b w:val="0"/>
          <w:bCs w:val="0"/>
        </w:rPr>
      </w:pPr>
      <w:proofErr w:type="spellStart"/>
      <w:r w:rsidRPr="00A12BCA">
        <w:rPr>
          <w:rFonts w:ascii="Arial" w:eastAsia="Arial" w:hAnsi="Arial" w:cs="Arial"/>
          <w:b w:val="0"/>
          <w:bCs w:val="0"/>
        </w:rPr>
        <w:t>Nexsan's</w:t>
      </w:r>
      <w:proofErr w:type="spellEnd"/>
      <w:r w:rsidRPr="00A12BCA">
        <w:rPr>
          <w:rFonts w:ascii="Arial" w:eastAsia="Arial" w:hAnsi="Arial" w:cs="Arial"/>
          <w:b w:val="0"/>
          <w:bCs w:val="0"/>
        </w:rPr>
        <w:t xml:space="preserve"> </w:t>
      </w:r>
      <w:proofErr w:type="spellStart"/>
      <w:r w:rsidRPr="00A12BCA">
        <w:rPr>
          <w:rFonts w:ascii="Arial" w:eastAsia="Arial" w:hAnsi="Arial" w:cs="Arial"/>
          <w:b w:val="0"/>
          <w:bCs w:val="0"/>
        </w:rPr>
        <w:t>Satabeast</w:t>
      </w:r>
      <w:proofErr w:type="spellEnd"/>
      <w:r w:rsidRPr="00A12BCA">
        <w:rPr>
          <w:rFonts w:ascii="Arial" w:eastAsia="Arial" w:hAnsi="Arial" w:cs="Arial"/>
          <w:b w:val="0"/>
          <w:bCs w:val="0"/>
        </w:rPr>
        <w:t xml:space="preserve"> cabinets (which we call volume 2b and volume 3b) are a replica of the previous ones. The data is on a two-block system of 7 disks, with RAID6 (Redundant Array of Inexpensive Disks - 2 redundancy disks) plus two hot spare disks. The system itself monitors the integrity of the contents and in the event of a disk failure, replicates them hot thanks to the availability of hot spare disks for each disk block.</w:t>
      </w:r>
    </w:p>
    <w:p w14:paraId="7FA9CD78"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There are two file management programs as internal management tools, although the most commonly used is </w:t>
      </w:r>
      <w:proofErr w:type="spellStart"/>
      <w:r w:rsidRPr="00A12BCA">
        <w:rPr>
          <w:rFonts w:ascii="Arial" w:eastAsia="Arial" w:hAnsi="Arial" w:cs="Arial"/>
          <w:b w:val="0"/>
          <w:bCs w:val="0"/>
        </w:rPr>
        <w:t>webadmin.php</w:t>
      </w:r>
      <w:proofErr w:type="spellEnd"/>
      <w:r w:rsidRPr="00A12BCA">
        <w:rPr>
          <w:rFonts w:ascii="Arial" w:eastAsia="Arial" w:hAnsi="Arial" w:cs="Arial"/>
          <w:b w:val="0"/>
          <w:bCs w:val="0"/>
        </w:rPr>
        <w:t xml:space="preserve"> (https://gist.github.com/nic-o/1219610).</w:t>
      </w:r>
    </w:p>
    <w:p w14:paraId="303C752C"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Checksums are checked whenever a significant volume of files needs to be restructured or when migrations need to be made. Periodic checking of these files is expected to be activated in the short term.</w:t>
      </w:r>
    </w:p>
    <w:p w14:paraId="1A67E723" w14:textId="77777777" w:rsidR="00253C49" w:rsidRPr="00A12BCA" w:rsidRDefault="00253C49" w:rsidP="00253C49">
      <w:pPr>
        <w:pStyle w:val="Ttol3"/>
        <w:spacing w:before="177"/>
        <w:rPr>
          <w:rFonts w:ascii="Arial" w:eastAsia="Arial" w:hAnsi="Arial" w:cs="Arial"/>
        </w:rPr>
      </w:pPr>
      <w:r w:rsidRPr="00A12BCA">
        <w:rPr>
          <w:rFonts w:ascii="Arial" w:eastAsia="Arial" w:hAnsi="Arial" w:cs="Arial"/>
        </w:rPr>
        <w:t xml:space="preserve"> </w:t>
      </w:r>
    </w:p>
    <w:p w14:paraId="1F1AEE80" w14:textId="0D3343A5" w:rsidR="00253C49" w:rsidRPr="00A12BCA" w:rsidRDefault="00253C49" w:rsidP="00253C49">
      <w:pPr>
        <w:pStyle w:val="Ttol3"/>
        <w:spacing w:before="177"/>
        <w:rPr>
          <w:rFonts w:ascii="Arial" w:eastAsia="Arial" w:hAnsi="Arial" w:cs="Arial"/>
        </w:rPr>
      </w:pPr>
      <w:r w:rsidRPr="00A12BCA">
        <w:rPr>
          <w:rFonts w:ascii="Arial" w:eastAsia="Arial" w:hAnsi="Arial" w:cs="Arial"/>
        </w:rPr>
        <w:lastRenderedPageBreak/>
        <w:t>Information dissemination package (PDI or DIP)</w:t>
      </w:r>
    </w:p>
    <w:p w14:paraId="673C7499"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 POI is the information package created for the distribution of digital content. In the case of DDD, a document reaches the DIP phase when access to the bibliographic record is given: descriptive metadata and file / s.</w:t>
      </w:r>
    </w:p>
    <w:p w14:paraId="1551F218"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End users have access to the public consultation through the web (ddd.uab.cat). The interface is understandable, multilingual and open to everyone, consultation is free except in the case of documents restricted to IPs on the UAB campus.</w:t>
      </w:r>
    </w:p>
    <w:p w14:paraId="03C13466"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The query of the data can be done by the search boxes and the results are obtained in html, there is the option to export data in other formats (XML, Marc21 ...).</w:t>
      </w:r>
    </w:p>
    <w:p w14:paraId="2603F0F1"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Library staff have specific metadata editing permissions within this same interface, as well as their own software for querying and browsing file storage directories (</w:t>
      </w:r>
      <w:proofErr w:type="spellStart"/>
      <w:r w:rsidRPr="00A12BCA">
        <w:rPr>
          <w:rFonts w:ascii="Arial" w:eastAsia="Arial" w:hAnsi="Arial" w:cs="Arial"/>
          <w:b w:val="0"/>
          <w:bCs w:val="0"/>
        </w:rPr>
        <w:t>Dircloud</w:t>
      </w:r>
      <w:proofErr w:type="spellEnd"/>
      <w:r w:rsidRPr="00A12BCA">
        <w:rPr>
          <w:rFonts w:ascii="Arial" w:eastAsia="Arial" w:hAnsi="Arial" w:cs="Arial"/>
          <w:b w:val="0"/>
          <w:bCs w:val="0"/>
        </w:rPr>
        <w:t>).</w:t>
      </w:r>
    </w:p>
    <w:p w14:paraId="003F16C3" w14:textId="77777777" w:rsidR="00253C49" w:rsidRPr="00A12BCA" w:rsidRDefault="00253C49" w:rsidP="00253C49">
      <w:pPr>
        <w:pStyle w:val="Ttol3"/>
        <w:spacing w:before="177"/>
        <w:jc w:val="both"/>
        <w:rPr>
          <w:rFonts w:ascii="Arial" w:eastAsia="Arial" w:hAnsi="Arial" w:cs="Arial"/>
          <w:b w:val="0"/>
          <w:bCs w:val="0"/>
        </w:rPr>
      </w:pPr>
      <w:proofErr w:type="spellStart"/>
      <w:r w:rsidRPr="00A12BCA">
        <w:rPr>
          <w:rFonts w:ascii="Arial" w:eastAsia="Arial" w:hAnsi="Arial" w:cs="Arial"/>
          <w:b w:val="0"/>
          <w:bCs w:val="0"/>
        </w:rPr>
        <w:t>Dircloud</w:t>
      </w:r>
      <w:proofErr w:type="spellEnd"/>
      <w:r w:rsidRPr="00A12BCA">
        <w:rPr>
          <w:rFonts w:ascii="Arial" w:eastAsia="Arial" w:hAnsi="Arial" w:cs="Arial"/>
          <w:b w:val="0"/>
          <w:bCs w:val="0"/>
        </w:rPr>
        <w:t xml:space="preserve"> allows you to navigate through tag clouds. It acts on all the discs (</w:t>
      </w:r>
      <w:proofErr w:type="spellStart"/>
      <w:r w:rsidRPr="00A12BCA">
        <w:rPr>
          <w:rFonts w:ascii="Arial" w:eastAsia="Arial" w:hAnsi="Arial" w:cs="Arial"/>
          <w:b w:val="0"/>
          <w:bCs w:val="0"/>
        </w:rPr>
        <w:t>Clariion</w:t>
      </w:r>
      <w:proofErr w:type="spellEnd"/>
      <w:r w:rsidRPr="00A12BCA">
        <w:rPr>
          <w:rFonts w:ascii="Arial" w:eastAsia="Arial" w:hAnsi="Arial" w:cs="Arial"/>
          <w:b w:val="0"/>
          <w:bCs w:val="0"/>
        </w:rPr>
        <w:t>, volume 2 and volume 3) that make up the Institutional Repository and the Digitization Repository, with no possibility of manipulation.</w:t>
      </w:r>
    </w:p>
    <w:p w14:paraId="0F58D5B7"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 xml:space="preserve">In order to reduce the risk of loss of metadata and files, while increasing the visibility of the contents of the repository, the distribution of content is promoted through the OAI-PMH server, enabled to encourage the collection of different collections. lessons (for example, Recolecta, </w:t>
      </w:r>
      <w:proofErr w:type="spellStart"/>
      <w:r w:rsidRPr="00A12BCA">
        <w:rPr>
          <w:rFonts w:ascii="Arial" w:eastAsia="Arial" w:hAnsi="Arial" w:cs="Arial"/>
          <w:b w:val="0"/>
          <w:bCs w:val="0"/>
        </w:rPr>
        <w:t>Europeana</w:t>
      </w:r>
      <w:proofErr w:type="spellEnd"/>
      <w:r w:rsidRPr="00A12BCA">
        <w:rPr>
          <w:rFonts w:ascii="Arial" w:eastAsia="Arial" w:hAnsi="Arial" w:cs="Arial"/>
          <w:b w:val="0"/>
          <w:bCs w:val="0"/>
        </w:rPr>
        <w:t xml:space="preserve"> ...).</w:t>
      </w:r>
    </w:p>
    <w:p w14:paraId="5E0B7AAA"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Robots retrieve data directly from web pages in html, as in the case of Google.</w:t>
      </w:r>
    </w:p>
    <w:p w14:paraId="796DA1E7" w14:textId="77777777" w:rsidR="00253C49" w:rsidRPr="00A12BCA" w:rsidRDefault="00253C49" w:rsidP="00253C49">
      <w:pPr>
        <w:pStyle w:val="Ttol3"/>
        <w:spacing w:before="177"/>
        <w:jc w:val="center"/>
        <w:rPr>
          <w:rFonts w:ascii="Arial" w:eastAsia="Arial" w:hAnsi="Arial" w:cs="Arial"/>
        </w:rPr>
      </w:pPr>
      <w:r w:rsidRPr="00A12BCA">
        <w:rPr>
          <w:rFonts w:ascii="Arial" w:hAnsi="Arial" w:cs="Arial"/>
          <w:noProof/>
          <w:lang w:val="es-ES" w:eastAsia="es-ES" w:bidi="ar-SA"/>
        </w:rPr>
        <w:drawing>
          <wp:inline distT="0" distB="0" distL="0" distR="0" wp14:anchorId="5C43D2EA" wp14:editId="30FF51EC">
            <wp:extent cx="3219450" cy="1428750"/>
            <wp:effectExtent l="0" t="0" r="0" b="0"/>
            <wp:docPr id="1935055449" name="Imatge 1935055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
                      <a:extLst>
                        <a:ext uri="{28A0092B-C50C-407E-A947-70E740481C1C}">
                          <a14:useLocalDpi xmlns:a14="http://schemas.microsoft.com/office/drawing/2010/main" val="0"/>
                        </a:ext>
                      </a:extLst>
                    </a:blip>
                    <a:stretch>
                      <a:fillRect/>
                    </a:stretch>
                  </pic:blipFill>
                  <pic:spPr>
                    <a:xfrm>
                      <a:off x="0" y="0"/>
                      <a:ext cx="3219450" cy="1428750"/>
                    </a:xfrm>
                    <a:prstGeom prst="rect">
                      <a:avLst/>
                    </a:prstGeom>
                  </pic:spPr>
                </pic:pic>
              </a:graphicData>
            </a:graphic>
          </wp:inline>
        </w:drawing>
      </w:r>
    </w:p>
    <w:p w14:paraId="7DE91EA3" w14:textId="77777777" w:rsidR="00253C49" w:rsidRPr="00A12BCA" w:rsidRDefault="00253C49" w:rsidP="00253C49">
      <w:pPr>
        <w:pStyle w:val="Ttol3"/>
        <w:spacing w:before="177"/>
        <w:jc w:val="both"/>
        <w:rPr>
          <w:rFonts w:ascii="Arial" w:eastAsia="Arial" w:hAnsi="Arial" w:cs="Arial"/>
          <w:b w:val="0"/>
          <w:bCs w:val="0"/>
        </w:rPr>
      </w:pPr>
      <w:r w:rsidRPr="00A12BCA">
        <w:rPr>
          <w:rFonts w:ascii="Arial" w:eastAsia="Arial" w:hAnsi="Arial" w:cs="Arial"/>
          <w:b w:val="0"/>
          <w:bCs w:val="0"/>
        </w:rPr>
        <w:t>In occasional cases of information exchange with other institutions, the Bag-it storage and transfer format is used. In the case of mass shipments, they are made on external hard drives.</w:t>
      </w:r>
    </w:p>
    <w:p w14:paraId="73496001" w14:textId="77777777" w:rsidR="00253C49" w:rsidRPr="00A12BCA" w:rsidRDefault="00253C49" w:rsidP="00253C49">
      <w:pPr>
        <w:pStyle w:val="Ttol3"/>
        <w:spacing w:before="177"/>
        <w:rPr>
          <w:rFonts w:ascii="Arial" w:eastAsia="Arial" w:hAnsi="Arial" w:cs="Arial"/>
        </w:rPr>
      </w:pPr>
      <w:r w:rsidRPr="00A12BCA">
        <w:rPr>
          <w:rFonts w:ascii="Arial" w:eastAsia="Arial" w:hAnsi="Arial" w:cs="Arial"/>
        </w:rPr>
        <w:t xml:space="preserve"> </w:t>
      </w:r>
    </w:p>
    <w:p w14:paraId="16EFC825" w14:textId="77777777" w:rsidR="00253C49" w:rsidRPr="00A12BCA" w:rsidRDefault="00253C49">
      <w:pPr>
        <w:pStyle w:val="Ttol3"/>
        <w:spacing w:before="177"/>
        <w:rPr>
          <w:rFonts w:ascii="Arial" w:hAnsi="Arial" w:cs="Arial"/>
          <w:lang w:val="en-GB"/>
        </w:rPr>
      </w:pPr>
    </w:p>
    <w:p w14:paraId="1EFDA1FA" w14:textId="77777777" w:rsidR="00AC683C" w:rsidRPr="00A12BCA" w:rsidRDefault="00FD2153">
      <w:pPr>
        <w:pStyle w:val="Ttol2"/>
        <w:spacing w:before="179"/>
        <w:rPr>
          <w:lang w:val="en-GB"/>
        </w:rPr>
      </w:pPr>
      <w:r w:rsidRPr="00A12BCA">
        <w:rPr>
          <w:lang w:val="en-GB"/>
        </w:rPr>
        <w:t>Guidance:</w:t>
      </w:r>
    </w:p>
    <w:p w14:paraId="3B17AA60" w14:textId="77777777" w:rsidR="00AC683C" w:rsidRPr="00A12BCA" w:rsidRDefault="00FD2153" w:rsidP="005349BD">
      <w:pPr>
        <w:pStyle w:val="Textindependent"/>
        <w:spacing w:before="122"/>
        <w:ind w:right="405"/>
        <w:jc w:val="both"/>
        <w:rPr>
          <w:lang w:val="en-GB"/>
        </w:rPr>
      </w:pPr>
      <w:r w:rsidRPr="00A12BCA">
        <w:rPr>
          <w:lang w:val="en-GB"/>
        </w:rPr>
        <w:t>To ensure the consistency of practices across datasets and services and to avoid ad hoc actions, workflows should be defined according to the repository’s activities and clearly documented.</w:t>
      </w:r>
    </w:p>
    <w:p w14:paraId="6F6B664E" w14:textId="77777777" w:rsidR="00AC683C" w:rsidRPr="00A12BCA" w:rsidRDefault="00FD2153" w:rsidP="005349BD">
      <w:pPr>
        <w:pStyle w:val="Textindependent"/>
        <w:ind w:right="306"/>
        <w:jc w:val="both"/>
        <w:rPr>
          <w:lang w:val="en-GB"/>
        </w:rPr>
      </w:pPr>
      <w:r w:rsidRPr="00A12BCA">
        <w:rPr>
          <w:lang w:val="en-GB"/>
        </w:rPr>
        <w:t>Provisions for managed change should be in place. The OAIS reference model can help to specify the workflow functions of a repository.</w:t>
      </w:r>
    </w:p>
    <w:p w14:paraId="0345B700" w14:textId="77777777" w:rsidR="00AC683C" w:rsidRPr="00A12BCA" w:rsidRDefault="00FD2153" w:rsidP="005349BD">
      <w:pPr>
        <w:pStyle w:val="Textindependent"/>
        <w:spacing w:before="181"/>
        <w:jc w:val="both"/>
        <w:rPr>
          <w:lang w:val="en-GB"/>
        </w:rPr>
      </w:pPr>
      <w:r w:rsidRPr="00A12BCA">
        <w:rPr>
          <w:lang w:val="en-GB"/>
        </w:rPr>
        <w:t>For this Requirement, responses should include evidence related to the following:</w:t>
      </w:r>
    </w:p>
    <w:p w14:paraId="725EBD8F" w14:textId="77777777" w:rsidR="00AC683C" w:rsidRPr="00A12BCA" w:rsidRDefault="00FD2153" w:rsidP="005349BD">
      <w:pPr>
        <w:pStyle w:val="Pargrafdellista"/>
        <w:numPr>
          <w:ilvl w:val="1"/>
          <w:numId w:val="9"/>
        </w:numPr>
        <w:tabs>
          <w:tab w:val="left" w:pos="952"/>
          <w:tab w:val="left" w:pos="953"/>
        </w:tabs>
        <w:spacing w:before="179"/>
        <w:ind w:left="952"/>
        <w:jc w:val="both"/>
        <w:rPr>
          <w:lang w:val="en-GB"/>
        </w:rPr>
      </w:pPr>
      <w:r w:rsidRPr="00A12BCA">
        <w:rPr>
          <w:lang w:val="en-GB"/>
        </w:rPr>
        <w:t>Workflows/business process</w:t>
      </w:r>
      <w:r w:rsidRPr="00A12BCA">
        <w:rPr>
          <w:spacing w:val="-2"/>
          <w:lang w:val="en-GB"/>
        </w:rPr>
        <w:t xml:space="preserve"> </w:t>
      </w:r>
      <w:r w:rsidRPr="00A12BCA">
        <w:rPr>
          <w:lang w:val="en-GB"/>
        </w:rPr>
        <w:t>descriptions.</w:t>
      </w:r>
    </w:p>
    <w:p w14:paraId="73F61CD0" w14:textId="77777777" w:rsidR="00AC683C" w:rsidRPr="00A12BCA" w:rsidRDefault="00FD2153" w:rsidP="005349BD">
      <w:pPr>
        <w:pStyle w:val="Pargrafdellista"/>
        <w:numPr>
          <w:ilvl w:val="1"/>
          <w:numId w:val="9"/>
        </w:numPr>
        <w:tabs>
          <w:tab w:val="left" w:pos="952"/>
          <w:tab w:val="left" w:pos="953"/>
        </w:tabs>
        <w:spacing w:before="1" w:line="252" w:lineRule="exact"/>
        <w:ind w:left="952"/>
        <w:jc w:val="both"/>
        <w:rPr>
          <w:lang w:val="en-GB"/>
        </w:rPr>
      </w:pPr>
      <w:r w:rsidRPr="00A12BCA">
        <w:rPr>
          <w:lang w:val="en-GB"/>
        </w:rPr>
        <w:t>Clear communication to depositors and users about handling of</w:t>
      </w:r>
      <w:r w:rsidRPr="00A12BCA">
        <w:rPr>
          <w:spacing w:val="-10"/>
          <w:lang w:val="en-GB"/>
        </w:rPr>
        <w:t xml:space="preserve"> </w:t>
      </w:r>
      <w:r w:rsidRPr="00A12BCA">
        <w:rPr>
          <w:lang w:val="en-GB"/>
        </w:rPr>
        <w:t>data.</w:t>
      </w:r>
    </w:p>
    <w:p w14:paraId="4E2064B3" w14:textId="77777777" w:rsidR="00AC683C" w:rsidRPr="00A12BCA" w:rsidRDefault="00FD2153" w:rsidP="005349BD">
      <w:pPr>
        <w:pStyle w:val="Pargrafdellista"/>
        <w:numPr>
          <w:ilvl w:val="1"/>
          <w:numId w:val="9"/>
        </w:numPr>
        <w:tabs>
          <w:tab w:val="left" w:pos="952"/>
          <w:tab w:val="left" w:pos="953"/>
        </w:tabs>
        <w:spacing w:line="252" w:lineRule="exact"/>
        <w:ind w:left="952"/>
        <w:jc w:val="both"/>
        <w:rPr>
          <w:lang w:val="en-GB"/>
        </w:rPr>
      </w:pPr>
      <w:r w:rsidRPr="00A12BCA">
        <w:rPr>
          <w:lang w:val="en-GB"/>
        </w:rPr>
        <w:t>Levels of security and impact on workflows (guarding privacy of subjects,</w:t>
      </w:r>
      <w:r w:rsidRPr="00A12BCA">
        <w:rPr>
          <w:spacing w:val="-6"/>
          <w:lang w:val="en-GB"/>
        </w:rPr>
        <w:t xml:space="preserve"> </w:t>
      </w:r>
      <w:r w:rsidRPr="00A12BCA">
        <w:rPr>
          <w:lang w:val="en-GB"/>
        </w:rPr>
        <w:t>etc.).</w:t>
      </w:r>
    </w:p>
    <w:p w14:paraId="1AD003EF" w14:textId="77777777" w:rsidR="00AC683C" w:rsidRPr="00A12BCA" w:rsidRDefault="00FD2153" w:rsidP="005349BD">
      <w:pPr>
        <w:pStyle w:val="Pargrafdellista"/>
        <w:numPr>
          <w:ilvl w:val="1"/>
          <w:numId w:val="9"/>
        </w:numPr>
        <w:tabs>
          <w:tab w:val="left" w:pos="952"/>
          <w:tab w:val="left" w:pos="953"/>
        </w:tabs>
        <w:spacing w:before="2" w:line="252" w:lineRule="exact"/>
        <w:ind w:left="952"/>
        <w:jc w:val="both"/>
        <w:rPr>
          <w:lang w:val="en-GB"/>
        </w:rPr>
      </w:pPr>
      <w:r w:rsidRPr="00A12BCA">
        <w:rPr>
          <w:lang w:val="en-GB"/>
        </w:rPr>
        <w:t>Qualitative and quantitative checking of</w:t>
      </w:r>
      <w:r w:rsidRPr="00A12BCA">
        <w:rPr>
          <w:spacing w:val="-2"/>
          <w:lang w:val="en-GB"/>
        </w:rPr>
        <w:t xml:space="preserve"> </w:t>
      </w:r>
      <w:r w:rsidRPr="00A12BCA">
        <w:rPr>
          <w:lang w:val="en-GB"/>
        </w:rPr>
        <w:t>outputs.</w:t>
      </w:r>
    </w:p>
    <w:p w14:paraId="03AA2CD2" w14:textId="77777777" w:rsidR="00AC683C" w:rsidRPr="00A12BCA" w:rsidRDefault="00FD2153" w:rsidP="005349BD">
      <w:pPr>
        <w:pStyle w:val="Pargrafdellista"/>
        <w:numPr>
          <w:ilvl w:val="1"/>
          <w:numId w:val="9"/>
        </w:numPr>
        <w:tabs>
          <w:tab w:val="left" w:pos="952"/>
          <w:tab w:val="left" w:pos="953"/>
        </w:tabs>
        <w:spacing w:line="252" w:lineRule="exact"/>
        <w:ind w:left="952"/>
        <w:jc w:val="both"/>
        <w:rPr>
          <w:lang w:val="en-GB"/>
        </w:rPr>
      </w:pPr>
      <w:r w:rsidRPr="00A12BCA">
        <w:rPr>
          <w:lang w:val="en-GB"/>
        </w:rPr>
        <w:t>The types of data managed and any impact on</w:t>
      </w:r>
      <w:r w:rsidRPr="00A12BCA">
        <w:rPr>
          <w:spacing w:val="-6"/>
          <w:lang w:val="en-GB"/>
        </w:rPr>
        <w:t xml:space="preserve"> </w:t>
      </w:r>
      <w:r w:rsidRPr="00A12BCA">
        <w:rPr>
          <w:lang w:val="en-GB"/>
        </w:rPr>
        <w:t>workflow.</w:t>
      </w:r>
    </w:p>
    <w:p w14:paraId="47035B9A" w14:textId="77777777" w:rsidR="00AC683C" w:rsidRPr="00A12BCA" w:rsidRDefault="00FD2153" w:rsidP="005349BD">
      <w:pPr>
        <w:pStyle w:val="Pargrafdellista"/>
        <w:numPr>
          <w:ilvl w:val="1"/>
          <w:numId w:val="9"/>
        </w:numPr>
        <w:tabs>
          <w:tab w:val="left" w:pos="952"/>
          <w:tab w:val="left" w:pos="953"/>
        </w:tabs>
        <w:spacing w:line="252" w:lineRule="exact"/>
        <w:ind w:left="952"/>
        <w:jc w:val="both"/>
        <w:rPr>
          <w:lang w:val="en-GB"/>
        </w:rPr>
      </w:pPr>
      <w:r w:rsidRPr="00A12BCA">
        <w:rPr>
          <w:lang w:val="en-GB"/>
        </w:rPr>
        <w:t>Decision handling within the workflows (e.g., archival data</w:t>
      </w:r>
      <w:r w:rsidRPr="00A12BCA">
        <w:rPr>
          <w:spacing w:val="-5"/>
          <w:lang w:val="en-GB"/>
        </w:rPr>
        <w:t xml:space="preserve"> </w:t>
      </w:r>
      <w:r w:rsidRPr="00A12BCA">
        <w:rPr>
          <w:lang w:val="en-GB"/>
        </w:rPr>
        <w:t>transformation).</w:t>
      </w:r>
    </w:p>
    <w:p w14:paraId="05FD43E6" w14:textId="77777777" w:rsidR="00AC683C" w:rsidRPr="00A12BCA" w:rsidRDefault="00FD2153" w:rsidP="005349BD">
      <w:pPr>
        <w:pStyle w:val="Pargrafdellista"/>
        <w:numPr>
          <w:ilvl w:val="1"/>
          <w:numId w:val="9"/>
        </w:numPr>
        <w:tabs>
          <w:tab w:val="left" w:pos="952"/>
          <w:tab w:val="left" w:pos="953"/>
        </w:tabs>
        <w:spacing w:before="1"/>
        <w:ind w:left="952"/>
        <w:jc w:val="both"/>
        <w:rPr>
          <w:lang w:val="en-GB"/>
        </w:rPr>
      </w:pPr>
      <w:r w:rsidRPr="00A12BCA">
        <w:rPr>
          <w:lang w:val="en-GB"/>
        </w:rPr>
        <w:t>Change management of</w:t>
      </w:r>
      <w:r w:rsidRPr="00A12BCA">
        <w:rPr>
          <w:spacing w:val="-5"/>
          <w:lang w:val="en-GB"/>
        </w:rPr>
        <w:t xml:space="preserve"> </w:t>
      </w:r>
      <w:r w:rsidRPr="00A12BCA">
        <w:rPr>
          <w:lang w:val="en-GB"/>
        </w:rPr>
        <w:t>workflows.</w:t>
      </w:r>
    </w:p>
    <w:p w14:paraId="3F88C827" w14:textId="2B878691" w:rsidR="00AC683C" w:rsidRPr="00A12BCA" w:rsidRDefault="00FD2153" w:rsidP="005349BD">
      <w:pPr>
        <w:pStyle w:val="Textindependent"/>
        <w:spacing w:before="179"/>
        <w:jc w:val="both"/>
        <w:rPr>
          <w:lang w:val="en-GB"/>
        </w:rPr>
      </w:pPr>
      <w:r w:rsidRPr="00A12BCA">
        <w:rPr>
          <w:lang w:val="en-GB"/>
        </w:rPr>
        <w:t>This Requirement confirms that all workflows are documented.</w:t>
      </w:r>
    </w:p>
    <w:p w14:paraId="094241C5" w14:textId="0E94EFC2" w:rsidR="005349BD" w:rsidRPr="00A12BCA" w:rsidRDefault="005349BD" w:rsidP="005349BD">
      <w:pPr>
        <w:pStyle w:val="Textindependent"/>
        <w:spacing w:before="179"/>
        <w:jc w:val="both"/>
        <w:rPr>
          <w:lang w:val="en-GB"/>
        </w:rPr>
      </w:pPr>
    </w:p>
    <w:p w14:paraId="163CB59D" w14:textId="7D86C835" w:rsidR="005349BD" w:rsidRPr="00A12BCA" w:rsidRDefault="005349BD" w:rsidP="00246770">
      <w:pPr>
        <w:pStyle w:val="Textindependent"/>
        <w:spacing w:before="179"/>
        <w:ind w:left="0"/>
        <w:jc w:val="both"/>
        <w:rPr>
          <w:lang w:val="en-GB"/>
        </w:rPr>
      </w:pPr>
    </w:p>
    <w:p w14:paraId="2E402EB2" w14:textId="77777777" w:rsidR="00AC683C" w:rsidRPr="00A12BCA" w:rsidRDefault="00FD2153">
      <w:pPr>
        <w:pStyle w:val="Pargrafdellista"/>
        <w:numPr>
          <w:ilvl w:val="0"/>
          <w:numId w:val="9"/>
        </w:numPr>
        <w:tabs>
          <w:tab w:val="left" w:pos="666"/>
        </w:tabs>
        <w:spacing w:before="91"/>
        <w:ind w:left="665" w:hanging="434"/>
        <w:rPr>
          <w:b/>
          <w:sz w:val="26"/>
          <w:lang w:val="en-GB"/>
        </w:rPr>
      </w:pPr>
      <w:bookmarkStart w:id="38" w:name="13._Data_discovery_and_identification"/>
      <w:bookmarkStart w:id="39" w:name="_bookmark28"/>
      <w:bookmarkEnd w:id="38"/>
      <w:bookmarkEnd w:id="39"/>
      <w:r w:rsidRPr="00A12BCA">
        <w:rPr>
          <w:b/>
          <w:sz w:val="26"/>
          <w:lang w:val="en-GB"/>
        </w:rPr>
        <w:t>Data discovery and</w:t>
      </w:r>
      <w:r w:rsidRPr="00A12BCA">
        <w:rPr>
          <w:b/>
          <w:spacing w:val="-4"/>
          <w:sz w:val="26"/>
          <w:lang w:val="en-GB"/>
        </w:rPr>
        <w:t xml:space="preserve"> </w:t>
      </w:r>
      <w:r w:rsidRPr="00A12BCA">
        <w:rPr>
          <w:b/>
          <w:sz w:val="26"/>
          <w:lang w:val="en-GB"/>
        </w:rPr>
        <w:t>identification</w:t>
      </w:r>
    </w:p>
    <w:p w14:paraId="7D49A7F8" w14:textId="77777777" w:rsidR="00AC683C" w:rsidRPr="00A12BCA" w:rsidRDefault="00FD2153">
      <w:pPr>
        <w:pStyle w:val="Ttol3"/>
        <w:ind w:right="286"/>
        <w:rPr>
          <w:rFonts w:ascii="Arial" w:hAnsi="Arial" w:cs="Arial"/>
          <w:lang w:val="en-GB"/>
        </w:rPr>
      </w:pPr>
      <w:r w:rsidRPr="00A12BCA">
        <w:rPr>
          <w:rFonts w:ascii="Arial" w:hAnsi="Arial" w:cs="Arial"/>
          <w:color w:val="ED7D31"/>
          <w:lang w:val="en-GB"/>
        </w:rPr>
        <w:t>R13. The repository enables users to discover the data and refer to them in a persistent way through proper citation.</w:t>
      </w:r>
    </w:p>
    <w:p w14:paraId="10E0204D" w14:textId="2B743DB8" w:rsidR="00AC683C" w:rsidRPr="00A12BCA" w:rsidRDefault="00FD2153">
      <w:pPr>
        <w:pStyle w:val="Textindependent"/>
        <w:spacing w:before="70"/>
        <w:rPr>
          <w:lang w:val="en-GB"/>
        </w:rPr>
      </w:pPr>
      <w:r w:rsidRPr="00A12BCA">
        <w:rPr>
          <w:lang w:val="en-GB"/>
        </w:rPr>
        <w:t>Compliance Level:</w:t>
      </w:r>
    </w:p>
    <w:p w14:paraId="2D00F743" w14:textId="77777777" w:rsidR="00AC683C" w:rsidRPr="00A12BCA" w:rsidRDefault="00FD2153">
      <w:pPr>
        <w:pStyle w:val="Ttol3"/>
        <w:spacing w:before="177"/>
        <w:rPr>
          <w:rFonts w:ascii="Arial" w:hAnsi="Arial" w:cs="Arial"/>
          <w:lang w:val="en-GB"/>
        </w:rPr>
      </w:pPr>
      <w:r w:rsidRPr="00A12BCA">
        <w:rPr>
          <w:rFonts w:ascii="Arial" w:hAnsi="Arial" w:cs="Arial"/>
          <w:color w:val="538135"/>
          <w:lang w:val="en-GB"/>
        </w:rPr>
        <w:t>Response</w:t>
      </w:r>
    </w:p>
    <w:p w14:paraId="50C51CE5" w14:textId="28ECB2DC" w:rsidR="00253C49" w:rsidRPr="00253C49" w:rsidRDefault="00253C49">
      <w:pPr>
        <w:pStyle w:val="Ttol2"/>
        <w:rPr>
          <w:b w:val="0"/>
          <w:bCs w:val="0"/>
          <w:sz w:val="22"/>
          <w:szCs w:val="22"/>
          <w:lang w:val="en-GB"/>
        </w:rPr>
      </w:pPr>
      <w:r w:rsidRPr="00253C49">
        <w:rPr>
          <w:b w:val="0"/>
          <w:bCs w:val="0"/>
          <w:sz w:val="22"/>
          <w:szCs w:val="22"/>
          <w:lang w:val="en-GB"/>
        </w:rPr>
        <w:t>Yes, the repository offers a recommended citation</w:t>
      </w:r>
      <w:r>
        <w:rPr>
          <w:b w:val="0"/>
          <w:bCs w:val="0"/>
          <w:sz w:val="22"/>
          <w:szCs w:val="22"/>
          <w:lang w:val="en-GB"/>
        </w:rPr>
        <w:t xml:space="preserve"> </w:t>
      </w:r>
      <w:r w:rsidRPr="00253C49">
        <w:rPr>
          <w:b w:val="0"/>
          <w:bCs w:val="0"/>
          <w:sz w:val="22"/>
          <w:szCs w:val="22"/>
          <w:lang w:val="en-GB"/>
        </w:rPr>
        <w:t>for each record</w:t>
      </w:r>
      <w:r w:rsidR="00DD367F">
        <w:rPr>
          <w:b w:val="0"/>
          <w:bCs w:val="0"/>
          <w:sz w:val="22"/>
          <w:szCs w:val="22"/>
          <w:lang w:val="en-GB"/>
        </w:rPr>
        <w:t xml:space="preserve">. Cal </w:t>
      </w:r>
      <w:proofErr w:type="spellStart"/>
      <w:r w:rsidR="00DD367F">
        <w:rPr>
          <w:b w:val="0"/>
          <w:bCs w:val="0"/>
          <w:sz w:val="22"/>
          <w:szCs w:val="22"/>
          <w:lang w:val="en-GB"/>
        </w:rPr>
        <w:t>completar</w:t>
      </w:r>
      <w:proofErr w:type="spellEnd"/>
      <w:r w:rsidR="00DD367F">
        <w:rPr>
          <w:b w:val="0"/>
          <w:bCs w:val="0"/>
          <w:sz w:val="22"/>
          <w:szCs w:val="22"/>
          <w:lang w:val="en-GB"/>
        </w:rPr>
        <w:t xml:space="preserve"> la Informació…</w:t>
      </w:r>
    </w:p>
    <w:p w14:paraId="123FBFD6" w14:textId="46128D57" w:rsidR="00AC683C" w:rsidRPr="00A12BCA" w:rsidRDefault="00FD2153">
      <w:pPr>
        <w:pStyle w:val="Ttol2"/>
        <w:rPr>
          <w:lang w:val="en-GB"/>
        </w:rPr>
      </w:pPr>
      <w:r w:rsidRPr="00A12BCA">
        <w:rPr>
          <w:lang w:val="en-GB"/>
        </w:rPr>
        <w:t>Guidance:</w:t>
      </w:r>
    </w:p>
    <w:p w14:paraId="6AD07FFD" w14:textId="77777777" w:rsidR="00AC683C" w:rsidRPr="00A12BCA" w:rsidRDefault="00FD2153">
      <w:pPr>
        <w:pStyle w:val="Textindependent"/>
        <w:spacing w:before="122"/>
        <w:ind w:right="245"/>
        <w:rPr>
          <w:lang w:val="en-GB"/>
        </w:rPr>
      </w:pPr>
      <w:r w:rsidRPr="00A12BCA">
        <w:rPr>
          <w:lang w:val="en-GB"/>
        </w:rPr>
        <w:t>Effective data discovery is key to data sharing. Once discovered, datasets should be referenceable through full citations, including persistent identifiers to help ensure that data can be accessed into the future.</w:t>
      </w:r>
    </w:p>
    <w:p w14:paraId="3979E670" w14:textId="77777777" w:rsidR="00AC683C" w:rsidRPr="00A12BCA" w:rsidRDefault="00FD2153">
      <w:pPr>
        <w:pStyle w:val="Textindependent"/>
        <w:spacing w:before="180"/>
        <w:rPr>
          <w:lang w:val="en-GB"/>
        </w:rPr>
      </w:pPr>
      <w:r w:rsidRPr="00A12BCA">
        <w:rPr>
          <w:lang w:val="en-GB"/>
        </w:rPr>
        <w:t>For this Requirement, responses should include evidence related to the following questions:</w:t>
      </w:r>
    </w:p>
    <w:p w14:paraId="4B09C430" w14:textId="77777777" w:rsidR="00AC683C" w:rsidRPr="00A12BCA" w:rsidRDefault="00FD2153">
      <w:pPr>
        <w:pStyle w:val="Pargrafdellista"/>
        <w:numPr>
          <w:ilvl w:val="1"/>
          <w:numId w:val="9"/>
        </w:numPr>
        <w:tabs>
          <w:tab w:val="left" w:pos="952"/>
          <w:tab w:val="left" w:pos="953"/>
        </w:tabs>
        <w:spacing w:before="179"/>
        <w:ind w:left="952"/>
        <w:rPr>
          <w:lang w:val="en-GB"/>
        </w:rPr>
      </w:pPr>
      <w:r w:rsidRPr="00A12BCA">
        <w:rPr>
          <w:lang w:val="en-GB"/>
        </w:rPr>
        <w:t>Does the repository offer search</w:t>
      </w:r>
      <w:r w:rsidRPr="00A12BCA">
        <w:rPr>
          <w:spacing w:val="-9"/>
          <w:lang w:val="en-GB"/>
        </w:rPr>
        <w:t xml:space="preserve"> </w:t>
      </w:r>
      <w:r w:rsidRPr="00A12BCA">
        <w:rPr>
          <w:lang w:val="en-GB"/>
        </w:rPr>
        <w:t>facilities?</w:t>
      </w:r>
    </w:p>
    <w:p w14:paraId="749C7854" w14:textId="77777777" w:rsidR="00AC683C" w:rsidRPr="00A12BCA" w:rsidRDefault="00FD2153">
      <w:pPr>
        <w:pStyle w:val="Pargrafdellista"/>
        <w:numPr>
          <w:ilvl w:val="1"/>
          <w:numId w:val="9"/>
        </w:numPr>
        <w:tabs>
          <w:tab w:val="left" w:pos="952"/>
          <w:tab w:val="left" w:pos="953"/>
        </w:tabs>
        <w:spacing w:before="1"/>
        <w:ind w:left="952" w:right="1617"/>
        <w:rPr>
          <w:lang w:val="en-GB"/>
        </w:rPr>
      </w:pPr>
      <w:r w:rsidRPr="00A12BCA">
        <w:rPr>
          <w:lang w:val="en-GB"/>
        </w:rPr>
        <w:t>Does the repository maintain a searchable metadata catalogue to appropriate (internationally agreed)</w:t>
      </w:r>
      <w:r w:rsidRPr="00A12BCA">
        <w:rPr>
          <w:spacing w:val="-4"/>
          <w:lang w:val="en-GB"/>
        </w:rPr>
        <w:t xml:space="preserve"> </w:t>
      </w:r>
      <w:r w:rsidRPr="00A12BCA">
        <w:rPr>
          <w:lang w:val="en-GB"/>
        </w:rPr>
        <w:t>standards?</w:t>
      </w:r>
    </w:p>
    <w:p w14:paraId="1595FC8A" w14:textId="77777777" w:rsidR="00AC683C" w:rsidRPr="00A12BCA" w:rsidRDefault="00FD2153">
      <w:pPr>
        <w:pStyle w:val="Pargrafdellista"/>
        <w:numPr>
          <w:ilvl w:val="1"/>
          <w:numId w:val="9"/>
        </w:numPr>
        <w:tabs>
          <w:tab w:val="left" w:pos="952"/>
          <w:tab w:val="left" w:pos="953"/>
        </w:tabs>
        <w:spacing w:before="1" w:line="252" w:lineRule="exact"/>
        <w:ind w:left="952"/>
        <w:rPr>
          <w:lang w:val="en-GB"/>
        </w:rPr>
      </w:pPr>
      <w:r w:rsidRPr="00A12BCA">
        <w:rPr>
          <w:lang w:val="en-GB"/>
        </w:rPr>
        <w:t>What persistent identifier systems does the repository</w:t>
      </w:r>
      <w:r w:rsidRPr="00A12BCA">
        <w:rPr>
          <w:spacing w:val="-12"/>
          <w:lang w:val="en-GB"/>
        </w:rPr>
        <w:t xml:space="preserve"> </w:t>
      </w:r>
      <w:r w:rsidRPr="00A12BCA">
        <w:rPr>
          <w:lang w:val="en-GB"/>
        </w:rPr>
        <w:t>use?</w:t>
      </w:r>
    </w:p>
    <w:p w14:paraId="6BE134A4"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Does the repository facilitate machine harvesting of the</w:t>
      </w:r>
      <w:r w:rsidRPr="00A12BCA">
        <w:rPr>
          <w:spacing w:val="-13"/>
          <w:lang w:val="en-GB"/>
        </w:rPr>
        <w:t xml:space="preserve"> </w:t>
      </w:r>
      <w:r w:rsidRPr="00A12BCA">
        <w:rPr>
          <w:lang w:val="en-GB"/>
        </w:rPr>
        <w:t>metadata?</w:t>
      </w:r>
    </w:p>
    <w:p w14:paraId="74828FB3"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Is the repository included in one or more disciplinary or generic registries of</w:t>
      </w:r>
      <w:r w:rsidRPr="00A12BCA">
        <w:rPr>
          <w:spacing w:val="-30"/>
          <w:lang w:val="en-GB"/>
        </w:rPr>
        <w:t xml:space="preserve"> </w:t>
      </w:r>
      <w:r w:rsidRPr="00A12BCA">
        <w:rPr>
          <w:lang w:val="en-GB"/>
        </w:rPr>
        <w:t>resources?</w:t>
      </w:r>
    </w:p>
    <w:p w14:paraId="20571A43" w14:textId="24916A3C" w:rsidR="00AC683C" w:rsidRPr="00A12BCA" w:rsidRDefault="00FD2153">
      <w:pPr>
        <w:pStyle w:val="Pargrafdellista"/>
        <w:numPr>
          <w:ilvl w:val="1"/>
          <w:numId w:val="9"/>
        </w:numPr>
        <w:tabs>
          <w:tab w:val="left" w:pos="952"/>
          <w:tab w:val="left" w:pos="953"/>
        </w:tabs>
        <w:spacing w:before="1"/>
        <w:ind w:left="952"/>
        <w:rPr>
          <w:lang w:val="en-GB"/>
        </w:rPr>
      </w:pPr>
      <w:r w:rsidRPr="00A12BCA">
        <w:rPr>
          <w:lang w:val="en-GB"/>
        </w:rPr>
        <w:t>Does the repository offer recommended data</w:t>
      </w:r>
      <w:r w:rsidRPr="00A12BCA">
        <w:rPr>
          <w:spacing w:val="-6"/>
          <w:lang w:val="en-GB"/>
        </w:rPr>
        <w:t xml:space="preserve"> </w:t>
      </w:r>
      <w:r w:rsidRPr="00A12BCA">
        <w:rPr>
          <w:lang w:val="en-GB"/>
        </w:rPr>
        <w:t>citations?</w:t>
      </w:r>
    </w:p>
    <w:p w14:paraId="79A5452D" w14:textId="69B3B918" w:rsidR="005349BD" w:rsidRPr="00A12BCA" w:rsidRDefault="005349BD" w:rsidP="005349BD">
      <w:pPr>
        <w:tabs>
          <w:tab w:val="left" w:pos="952"/>
          <w:tab w:val="left" w:pos="953"/>
        </w:tabs>
        <w:spacing w:before="1"/>
        <w:rPr>
          <w:lang w:val="en-GB"/>
        </w:rPr>
      </w:pPr>
    </w:p>
    <w:p w14:paraId="2ED0C874" w14:textId="0FF58B5A" w:rsidR="005349BD" w:rsidRPr="00A12BCA" w:rsidRDefault="005349BD" w:rsidP="005349BD">
      <w:pPr>
        <w:tabs>
          <w:tab w:val="left" w:pos="952"/>
          <w:tab w:val="left" w:pos="953"/>
        </w:tabs>
        <w:spacing w:before="1"/>
        <w:rPr>
          <w:lang w:val="en-GB"/>
        </w:rPr>
      </w:pPr>
    </w:p>
    <w:p w14:paraId="59EFB7C9" w14:textId="45420EC7" w:rsidR="005349BD" w:rsidRPr="00A12BCA" w:rsidRDefault="005349BD" w:rsidP="005349BD">
      <w:pPr>
        <w:tabs>
          <w:tab w:val="left" w:pos="952"/>
          <w:tab w:val="left" w:pos="953"/>
        </w:tabs>
        <w:spacing w:before="1"/>
        <w:rPr>
          <w:lang w:val="en-GB"/>
        </w:rPr>
      </w:pPr>
    </w:p>
    <w:p w14:paraId="123DC522" w14:textId="0EFF1E61" w:rsidR="005349BD" w:rsidRPr="00A12BCA" w:rsidRDefault="005349BD" w:rsidP="005349BD">
      <w:pPr>
        <w:tabs>
          <w:tab w:val="left" w:pos="952"/>
          <w:tab w:val="left" w:pos="953"/>
        </w:tabs>
        <w:spacing w:before="1"/>
        <w:rPr>
          <w:lang w:val="en-GB"/>
        </w:rPr>
      </w:pPr>
    </w:p>
    <w:p w14:paraId="6C3D2137" w14:textId="0ABB86EA" w:rsidR="005349BD" w:rsidRPr="00A12BCA" w:rsidRDefault="005349BD" w:rsidP="005349BD">
      <w:pPr>
        <w:tabs>
          <w:tab w:val="left" w:pos="952"/>
          <w:tab w:val="left" w:pos="953"/>
        </w:tabs>
        <w:spacing w:before="1"/>
        <w:rPr>
          <w:lang w:val="en-GB"/>
        </w:rPr>
      </w:pPr>
    </w:p>
    <w:p w14:paraId="57336359" w14:textId="4D9C0F10" w:rsidR="005349BD" w:rsidRPr="00A12BCA" w:rsidRDefault="005349BD" w:rsidP="005349BD">
      <w:pPr>
        <w:tabs>
          <w:tab w:val="left" w:pos="952"/>
          <w:tab w:val="left" w:pos="953"/>
        </w:tabs>
        <w:spacing w:before="1"/>
        <w:rPr>
          <w:lang w:val="en-GB"/>
        </w:rPr>
      </w:pPr>
    </w:p>
    <w:p w14:paraId="76FAB964" w14:textId="411E631C" w:rsidR="005349BD" w:rsidRPr="00A12BCA" w:rsidRDefault="005349BD" w:rsidP="005349BD">
      <w:pPr>
        <w:tabs>
          <w:tab w:val="left" w:pos="952"/>
          <w:tab w:val="left" w:pos="953"/>
        </w:tabs>
        <w:spacing w:before="1"/>
        <w:rPr>
          <w:lang w:val="en-GB"/>
        </w:rPr>
      </w:pPr>
    </w:p>
    <w:p w14:paraId="45CD113F" w14:textId="6FA5292F" w:rsidR="005349BD" w:rsidRPr="00A12BCA" w:rsidRDefault="005349BD" w:rsidP="005349BD">
      <w:pPr>
        <w:tabs>
          <w:tab w:val="left" w:pos="952"/>
          <w:tab w:val="left" w:pos="953"/>
        </w:tabs>
        <w:spacing w:before="1"/>
        <w:rPr>
          <w:lang w:val="en-GB"/>
        </w:rPr>
      </w:pPr>
    </w:p>
    <w:p w14:paraId="2E29D142" w14:textId="78181AEE" w:rsidR="005349BD" w:rsidRPr="00A12BCA" w:rsidRDefault="005349BD" w:rsidP="005349BD">
      <w:pPr>
        <w:tabs>
          <w:tab w:val="left" w:pos="952"/>
          <w:tab w:val="left" w:pos="953"/>
        </w:tabs>
        <w:spacing w:before="1"/>
        <w:rPr>
          <w:lang w:val="en-GB"/>
        </w:rPr>
      </w:pPr>
    </w:p>
    <w:p w14:paraId="4FCE0F1A" w14:textId="0B4EBA01" w:rsidR="005349BD" w:rsidRPr="00A12BCA" w:rsidRDefault="005349BD" w:rsidP="005349BD">
      <w:pPr>
        <w:tabs>
          <w:tab w:val="left" w:pos="952"/>
          <w:tab w:val="left" w:pos="953"/>
        </w:tabs>
        <w:spacing w:before="1"/>
        <w:rPr>
          <w:lang w:val="en-GB"/>
        </w:rPr>
      </w:pPr>
    </w:p>
    <w:p w14:paraId="6642761A" w14:textId="73C53A93" w:rsidR="005349BD" w:rsidRPr="00A12BCA" w:rsidRDefault="005349BD" w:rsidP="005349BD">
      <w:pPr>
        <w:tabs>
          <w:tab w:val="left" w:pos="952"/>
          <w:tab w:val="left" w:pos="953"/>
        </w:tabs>
        <w:spacing w:before="1"/>
        <w:rPr>
          <w:lang w:val="en-GB"/>
        </w:rPr>
      </w:pPr>
    </w:p>
    <w:p w14:paraId="70651BC6" w14:textId="4290C974" w:rsidR="005349BD" w:rsidRPr="00A12BCA" w:rsidRDefault="005349BD" w:rsidP="005349BD">
      <w:pPr>
        <w:tabs>
          <w:tab w:val="left" w:pos="952"/>
          <w:tab w:val="left" w:pos="953"/>
        </w:tabs>
        <w:spacing w:before="1"/>
        <w:rPr>
          <w:lang w:val="en-GB"/>
        </w:rPr>
      </w:pPr>
    </w:p>
    <w:p w14:paraId="478D42B4" w14:textId="356FCD2B" w:rsidR="005349BD" w:rsidRPr="00A12BCA" w:rsidRDefault="005349BD" w:rsidP="005349BD">
      <w:pPr>
        <w:tabs>
          <w:tab w:val="left" w:pos="952"/>
          <w:tab w:val="left" w:pos="953"/>
        </w:tabs>
        <w:spacing w:before="1"/>
        <w:rPr>
          <w:lang w:val="en-GB"/>
        </w:rPr>
      </w:pPr>
    </w:p>
    <w:p w14:paraId="1D1EB21B" w14:textId="3E7C803A" w:rsidR="005349BD" w:rsidRPr="00A12BCA" w:rsidRDefault="005349BD" w:rsidP="005349BD">
      <w:pPr>
        <w:tabs>
          <w:tab w:val="left" w:pos="952"/>
          <w:tab w:val="left" w:pos="953"/>
        </w:tabs>
        <w:spacing w:before="1"/>
        <w:rPr>
          <w:lang w:val="en-GB"/>
        </w:rPr>
      </w:pPr>
    </w:p>
    <w:p w14:paraId="49500FA1" w14:textId="1A44914D" w:rsidR="005349BD" w:rsidRPr="00A12BCA" w:rsidRDefault="005349BD" w:rsidP="005349BD">
      <w:pPr>
        <w:tabs>
          <w:tab w:val="left" w:pos="952"/>
          <w:tab w:val="left" w:pos="953"/>
        </w:tabs>
        <w:spacing w:before="1"/>
        <w:rPr>
          <w:lang w:val="en-GB"/>
        </w:rPr>
      </w:pPr>
    </w:p>
    <w:p w14:paraId="5386E4D4" w14:textId="7CBB6992" w:rsidR="005349BD" w:rsidRPr="00A12BCA" w:rsidRDefault="005349BD" w:rsidP="005349BD">
      <w:pPr>
        <w:tabs>
          <w:tab w:val="left" w:pos="952"/>
          <w:tab w:val="left" w:pos="953"/>
        </w:tabs>
        <w:spacing w:before="1"/>
        <w:rPr>
          <w:lang w:val="en-GB"/>
        </w:rPr>
      </w:pPr>
    </w:p>
    <w:p w14:paraId="3CCE0AF6" w14:textId="57DD3A88" w:rsidR="005349BD" w:rsidRPr="00A12BCA" w:rsidRDefault="005349BD" w:rsidP="005349BD">
      <w:pPr>
        <w:tabs>
          <w:tab w:val="left" w:pos="952"/>
          <w:tab w:val="left" w:pos="953"/>
        </w:tabs>
        <w:spacing w:before="1"/>
        <w:rPr>
          <w:lang w:val="en-GB"/>
        </w:rPr>
      </w:pPr>
    </w:p>
    <w:p w14:paraId="5D1B48AC" w14:textId="430DFC4B" w:rsidR="005349BD" w:rsidRPr="00A12BCA" w:rsidRDefault="005349BD" w:rsidP="005349BD">
      <w:pPr>
        <w:tabs>
          <w:tab w:val="left" w:pos="952"/>
          <w:tab w:val="left" w:pos="953"/>
        </w:tabs>
        <w:spacing w:before="1"/>
        <w:rPr>
          <w:lang w:val="en-GB"/>
        </w:rPr>
      </w:pPr>
    </w:p>
    <w:p w14:paraId="0A94A4AA" w14:textId="1773E62B" w:rsidR="005349BD" w:rsidRPr="00A12BCA" w:rsidRDefault="005349BD" w:rsidP="005349BD">
      <w:pPr>
        <w:tabs>
          <w:tab w:val="left" w:pos="952"/>
          <w:tab w:val="left" w:pos="953"/>
        </w:tabs>
        <w:spacing w:before="1"/>
        <w:rPr>
          <w:lang w:val="en-GB"/>
        </w:rPr>
      </w:pPr>
    </w:p>
    <w:p w14:paraId="5451AD07" w14:textId="19A0ED61" w:rsidR="005349BD" w:rsidRPr="00A12BCA" w:rsidRDefault="005349BD" w:rsidP="005349BD">
      <w:pPr>
        <w:tabs>
          <w:tab w:val="left" w:pos="952"/>
          <w:tab w:val="left" w:pos="953"/>
        </w:tabs>
        <w:spacing w:before="1"/>
        <w:rPr>
          <w:lang w:val="en-GB"/>
        </w:rPr>
      </w:pPr>
    </w:p>
    <w:p w14:paraId="4DBF51AB" w14:textId="662FB55B" w:rsidR="005349BD" w:rsidRPr="00A12BCA" w:rsidRDefault="005349BD" w:rsidP="005349BD">
      <w:pPr>
        <w:tabs>
          <w:tab w:val="left" w:pos="952"/>
          <w:tab w:val="left" w:pos="953"/>
        </w:tabs>
        <w:spacing w:before="1"/>
        <w:rPr>
          <w:lang w:val="en-GB"/>
        </w:rPr>
      </w:pPr>
    </w:p>
    <w:p w14:paraId="4F4D6190" w14:textId="0D3C9B36" w:rsidR="005349BD" w:rsidRDefault="005349BD" w:rsidP="005349BD">
      <w:pPr>
        <w:tabs>
          <w:tab w:val="left" w:pos="952"/>
          <w:tab w:val="left" w:pos="953"/>
        </w:tabs>
        <w:spacing w:before="1"/>
        <w:rPr>
          <w:lang w:val="en-GB"/>
        </w:rPr>
      </w:pPr>
    </w:p>
    <w:p w14:paraId="691B209C" w14:textId="50BEF123" w:rsidR="00246770" w:rsidRDefault="00246770" w:rsidP="005349BD">
      <w:pPr>
        <w:tabs>
          <w:tab w:val="left" w:pos="952"/>
          <w:tab w:val="left" w:pos="953"/>
        </w:tabs>
        <w:spacing w:before="1"/>
        <w:rPr>
          <w:lang w:val="en-GB"/>
        </w:rPr>
      </w:pPr>
    </w:p>
    <w:p w14:paraId="4835BE35" w14:textId="50CEBFB5" w:rsidR="00246770" w:rsidRDefault="00246770" w:rsidP="005349BD">
      <w:pPr>
        <w:tabs>
          <w:tab w:val="left" w:pos="952"/>
          <w:tab w:val="left" w:pos="953"/>
        </w:tabs>
        <w:spacing w:before="1"/>
        <w:rPr>
          <w:lang w:val="en-GB"/>
        </w:rPr>
      </w:pPr>
    </w:p>
    <w:p w14:paraId="269D7565" w14:textId="77777777" w:rsidR="00246770" w:rsidRPr="00A12BCA" w:rsidRDefault="00246770" w:rsidP="005349BD">
      <w:pPr>
        <w:tabs>
          <w:tab w:val="left" w:pos="952"/>
          <w:tab w:val="left" w:pos="953"/>
        </w:tabs>
        <w:spacing w:before="1"/>
        <w:rPr>
          <w:lang w:val="en-GB"/>
        </w:rPr>
      </w:pPr>
    </w:p>
    <w:p w14:paraId="431C7F19" w14:textId="0A532271" w:rsidR="005349BD" w:rsidRPr="00A12BCA" w:rsidRDefault="005349BD" w:rsidP="005349BD">
      <w:pPr>
        <w:tabs>
          <w:tab w:val="left" w:pos="952"/>
          <w:tab w:val="left" w:pos="953"/>
        </w:tabs>
        <w:spacing w:before="1"/>
        <w:rPr>
          <w:lang w:val="en-GB"/>
        </w:rPr>
      </w:pPr>
    </w:p>
    <w:p w14:paraId="325D054B" w14:textId="486655FC" w:rsidR="005349BD" w:rsidRPr="00A12BCA" w:rsidRDefault="005349BD" w:rsidP="005349BD">
      <w:pPr>
        <w:tabs>
          <w:tab w:val="left" w:pos="952"/>
          <w:tab w:val="left" w:pos="953"/>
        </w:tabs>
        <w:spacing w:before="1"/>
        <w:rPr>
          <w:lang w:val="en-GB"/>
        </w:rPr>
      </w:pPr>
    </w:p>
    <w:p w14:paraId="18FD7D44" w14:textId="6B1CABAA" w:rsidR="005349BD" w:rsidRPr="00A12BCA" w:rsidRDefault="005349BD" w:rsidP="005349BD">
      <w:pPr>
        <w:tabs>
          <w:tab w:val="left" w:pos="952"/>
          <w:tab w:val="left" w:pos="953"/>
        </w:tabs>
        <w:spacing w:before="1"/>
        <w:rPr>
          <w:lang w:val="en-GB"/>
        </w:rPr>
      </w:pPr>
    </w:p>
    <w:p w14:paraId="45F283C1" w14:textId="4D7C0A40" w:rsidR="005349BD" w:rsidRPr="00A12BCA" w:rsidRDefault="005349BD" w:rsidP="005349BD">
      <w:pPr>
        <w:tabs>
          <w:tab w:val="left" w:pos="952"/>
          <w:tab w:val="left" w:pos="953"/>
        </w:tabs>
        <w:spacing w:before="1"/>
        <w:rPr>
          <w:lang w:val="en-GB"/>
        </w:rPr>
      </w:pPr>
    </w:p>
    <w:p w14:paraId="2AA22500" w14:textId="7A5484BB" w:rsidR="005349BD" w:rsidRPr="00A12BCA" w:rsidRDefault="005349BD" w:rsidP="005349BD">
      <w:pPr>
        <w:tabs>
          <w:tab w:val="left" w:pos="952"/>
          <w:tab w:val="left" w:pos="953"/>
        </w:tabs>
        <w:spacing w:before="1"/>
        <w:rPr>
          <w:lang w:val="en-GB"/>
        </w:rPr>
      </w:pPr>
    </w:p>
    <w:p w14:paraId="1774E41C" w14:textId="44533C48" w:rsidR="005349BD" w:rsidRPr="00A12BCA" w:rsidRDefault="005349BD" w:rsidP="005349BD">
      <w:pPr>
        <w:tabs>
          <w:tab w:val="left" w:pos="952"/>
          <w:tab w:val="left" w:pos="953"/>
        </w:tabs>
        <w:spacing w:before="1"/>
        <w:rPr>
          <w:lang w:val="en-GB"/>
        </w:rPr>
      </w:pPr>
    </w:p>
    <w:p w14:paraId="483C7B29" w14:textId="4B436F06" w:rsidR="005349BD" w:rsidRPr="00A12BCA" w:rsidRDefault="005349BD" w:rsidP="005349BD">
      <w:pPr>
        <w:tabs>
          <w:tab w:val="left" w:pos="952"/>
          <w:tab w:val="left" w:pos="953"/>
        </w:tabs>
        <w:spacing w:before="1"/>
        <w:rPr>
          <w:lang w:val="en-GB"/>
        </w:rPr>
      </w:pPr>
    </w:p>
    <w:p w14:paraId="118AC6C9" w14:textId="1F2A5D4B" w:rsidR="005349BD" w:rsidRPr="00A12BCA" w:rsidRDefault="005349BD" w:rsidP="005349BD">
      <w:pPr>
        <w:tabs>
          <w:tab w:val="left" w:pos="952"/>
          <w:tab w:val="left" w:pos="953"/>
        </w:tabs>
        <w:spacing w:before="1"/>
        <w:rPr>
          <w:lang w:val="en-GB"/>
        </w:rPr>
      </w:pPr>
    </w:p>
    <w:p w14:paraId="48DBD012" w14:textId="77777777" w:rsidR="005349BD" w:rsidRPr="00A12BCA" w:rsidRDefault="005349BD" w:rsidP="005349BD">
      <w:pPr>
        <w:tabs>
          <w:tab w:val="left" w:pos="952"/>
          <w:tab w:val="left" w:pos="953"/>
        </w:tabs>
        <w:spacing w:before="1"/>
        <w:rPr>
          <w:lang w:val="en-GB"/>
        </w:rPr>
      </w:pPr>
    </w:p>
    <w:p w14:paraId="56245C0E" w14:textId="77777777" w:rsidR="00AC683C" w:rsidRPr="00A12BCA" w:rsidRDefault="00FD2153">
      <w:pPr>
        <w:pStyle w:val="Pargrafdellista"/>
        <w:numPr>
          <w:ilvl w:val="0"/>
          <w:numId w:val="9"/>
        </w:numPr>
        <w:tabs>
          <w:tab w:val="left" w:pos="665"/>
        </w:tabs>
        <w:spacing w:before="91"/>
        <w:ind w:left="664" w:hanging="433"/>
        <w:rPr>
          <w:b/>
          <w:sz w:val="26"/>
          <w:lang w:val="en-GB"/>
        </w:rPr>
      </w:pPr>
      <w:bookmarkStart w:id="40" w:name="14._Data_reuse"/>
      <w:bookmarkStart w:id="41" w:name="_bookmark29"/>
      <w:bookmarkEnd w:id="40"/>
      <w:bookmarkEnd w:id="41"/>
      <w:r w:rsidRPr="00A12BCA">
        <w:rPr>
          <w:b/>
          <w:sz w:val="26"/>
          <w:lang w:val="en-GB"/>
        </w:rPr>
        <w:t>Data</w:t>
      </w:r>
      <w:r w:rsidRPr="00A12BCA">
        <w:rPr>
          <w:b/>
          <w:spacing w:val="-2"/>
          <w:sz w:val="26"/>
          <w:lang w:val="en-GB"/>
        </w:rPr>
        <w:t xml:space="preserve"> </w:t>
      </w:r>
      <w:r w:rsidRPr="00A12BCA">
        <w:rPr>
          <w:b/>
          <w:sz w:val="26"/>
          <w:lang w:val="en-GB"/>
        </w:rPr>
        <w:t>reuse</w:t>
      </w:r>
    </w:p>
    <w:p w14:paraId="20B8623E" w14:textId="77777777" w:rsidR="00AC683C" w:rsidRPr="00A12BCA" w:rsidRDefault="00FD2153">
      <w:pPr>
        <w:pStyle w:val="Ttol3"/>
        <w:ind w:right="223"/>
        <w:rPr>
          <w:rFonts w:ascii="Arial" w:hAnsi="Arial" w:cs="Arial"/>
          <w:lang w:val="en-GB"/>
        </w:rPr>
      </w:pPr>
      <w:r w:rsidRPr="00A12BCA">
        <w:rPr>
          <w:rFonts w:ascii="Arial" w:hAnsi="Arial" w:cs="Arial"/>
          <w:color w:val="ED7D31"/>
          <w:lang w:val="en-GB"/>
        </w:rPr>
        <w:t>R14. The repository enables reuse of the data over time, ensuring that appropriate metadata are available to support the understanding and use of the data.</w:t>
      </w:r>
    </w:p>
    <w:p w14:paraId="4D96C784" w14:textId="77777777" w:rsidR="00AC683C" w:rsidRPr="00A12BCA" w:rsidRDefault="00FD2153">
      <w:pPr>
        <w:pStyle w:val="Textindependent"/>
        <w:spacing w:before="70"/>
        <w:rPr>
          <w:lang w:val="en-GB"/>
        </w:rPr>
      </w:pPr>
      <w:r w:rsidRPr="00A12BCA">
        <w:rPr>
          <w:lang w:val="en-GB"/>
        </w:rPr>
        <w:t>Compliance Level:</w:t>
      </w:r>
    </w:p>
    <w:p w14:paraId="6FAEC310" w14:textId="77777777" w:rsidR="00AC683C" w:rsidRPr="00A12BCA" w:rsidRDefault="00FD2153">
      <w:pPr>
        <w:pStyle w:val="Ttol3"/>
        <w:spacing w:before="177"/>
        <w:rPr>
          <w:rFonts w:ascii="Arial" w:hAnsi="Arial" w:cs="Arial"/>
          <w:lang w:val="en-GB"/>
        </w:rPr>
      </w:pPr>
      <w:r w:rsidRPr="00A12BCA">
        <w:rPr>
          <w:rFonts w:ascii="Arial" w:hAnsi="Arial" w:cs="Arial"/>
          <w:color w:val="538135"/>
          <w:lang w:val="en-GB"/>
        </w:rPr>
        <w:t>Response</w:t>
      </w:r>
    </w:p>
    <w:p w14:paraId="483A0089" w14:textId="77777777" w:rsidR="00AC683C" w:rsidRPr="00A12BCA" w:rsidRDefault="00FD2153">
      <w:pPr>
        <w:pStyle w:val="Ttol2"/>
        <w:rPr>
          <w:lang w:val="en-GB"/>
        </w:rPr>
      </w:pPr>
      <w:r w:rsidRPr="00A12BCA">
        <w:rPr>
          <w:lang w:val="en-GB"/>
        </w:rPr>
        <w:t>Guidance:</w:t>
      </w:r>
    </w:p>
    <w:p w14:paraId="2A0F08DB" w14:textId="77777777" w:rsidR="00AC683C" w:rsidRPr="00A12BCA" w:rsidRDefault="00FD2153">
      <w:pPr>
        <w:pStyle w:val="Textindependent"/>
        <w:spacing w:before="122"/>
        <w:ind w:right="318"/>
        <w:rPr>
          <w:lang w:val="en-GB"/>
        </w:rPr>
      </w:pPr>
      <w:r w:rsidRPr="00A12BCA">
        <w:rPr>
          <w:lang w:val="en-GB"/>
        </w:rPr>
        <w:t>Repositories must ensure that data continues to be understood and used effectively into the future despite changes in technology and the Designated Community’s knowledge base. This Requirement evaluates the measures taken to ensure that data are reusable.</w:t>
      </w:r>
    </w:p>
    <w:p w14:paraId="017CA794" w14:textId="77777777" w:rsidR="00AC683C" w:rsidRPr="00A12BCA" w:rsidRDefault="00FD2153">
      <w:pPr>
        <w:pStyle w:val="Textindependent"/>
        <w:spacing w:before="180"/>
        <w:rPr>
          <w:lang w:val="en-GB"/>
        </w:rPr>
      </w:pPr>
      <w:r w:rsidRPr="00A12BCA">
        <w:rPr>
          <w:lang w:val="en-GB"/>
        </w:rPr>
        <w:t>For this Requirement, responses should include evidence related to the following questions:</w:t>
      </w:r>
    </w:p>
    <w:p w14:paraId="1A0215D8" w14:textId="77777777" w:rsidR="00AC683C" w:rsidRPr="00A12BCA" w:rsidRDefault="00FD2153">
      <w:pPr>
        <w:pStyle w:val="Pargrafdellista"/>
        <w:numPr>
          <w:ilvl w:val="1"/>
          <w:numId w:val="9"/>
        </w:numPr>
        <w:tabs>
          <w:tab w:val="left" w:pos="952"/>
          <w:tab w:val="left" w:pos="953"/>
        </w:tabs>
        <w:spacing w:before="179"/>
        <w:ind w:left="952"/>
        <w:rPr>
          <w:lang w:val="en-GB"/>
        </w:rPr>
      </w:pPr>
      <w:r w:rsidRPr="00A12BCA">
        <w:rPr>
          <w:lang w:val="en-GB"/>
        </w:rPr>
        <w:t>Which metadata are provided by the repository when the data are</w:t>
      </w:r>
      <w:r w:rsidRPr="00A12BCA">
        <w:rPr>
          <w:spacing w:val="-19"/>
          <w:lang w:val="en-GB"/>
        </w:rPr>
        <w:t xml:space="preserve"> </w:t>
      </w:r>
      <w:r w:rsidRPr="00A12BCA">
        <w:rPr>
          <w:lang w:val="en-GB"/>
        </w:rPr>
        <w:t>accessed?</w:t>
      </w:r>
    </w:p>
    <w:p w14:paraId="3C2F6EF2" w14:textId="77777777" w:rsidR="00AC683C" w:rsidRPr="00A12BCA" w:rsidRDefault="00FD2153">
      <w:pPr>
        <w:pStyle w:val="Pargrafdellista"/>
        <w:numPr>
          <w:ilvl w:val="1"/>
          <w:numId w:val="9"/>
        </w:numPr>
        <w:tabs>
          <w:tab w:val="left" w:pos="952"/>
          <w:tab w:val="left" w:pos="953"/>
        </w:tabs>
        <w:spacing w:before="1" w:line="252" w:lineRule="exact"/>
        <w:ind w:left="952"/>
        <w:rPr>
          <w:lang w:val="en-GB"/>
        </w:rPr>
      </w:pPr>
      <w:r w:rsidRPr="00A12BCA">
        <w:rPr>
          <w:lang w:val="en-GB"/>
        </w:rPr>
        <w:t>How does the repository ensure continued understandability of the</w:t>
      </w:r>
      <w:r w:rsidRPr="00A12BCA">
        <w:rPr>
          <w:spacing w:val="-13"/>
          <w:lang w:val="en-GB"/>
        </w:rPr>
        <w:t xml:space="preserve"> </w:t>
      </w:r>
      <w:r w:rsidRPr="00A12BCA">
        <w:rPr>
          <w:lang w:val="en-GB"/>
        </w:rPr>
        <w:t>data?</w:t>
      </w:r>
    </w:p>
    <w:p w14:paraId="68381685"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Are data provided in formats used by the Designated Community? Which</w:t>
      </w:r>
      <w:r w:rsidRPr="00A12BCA">
        <w:rPr>
          <w:spacing w:val="-27"/>
          <w:lang w:val="en-GB"/>
        </w:rPr>
        <w:t xml:space="preserve"> </w:t>
      </w:r>
      <w:r w:rsidRPr="00A12BCA">
        <w:rPr>
          <w:lang w:val="en-GB"/>
        </w:rPr>
        <w:t>formats?</w:t>
      </w:r>
    </w:p>
    <w:p w14:paraId="4F5C4C12" w14:textId="77777777" w:rsidR="00AC683C" w:rsidRPr="00A12BCA" w:rsidRDefault="00FD2153">
      <w:pPr>
        <w:pStyle w:val="Pargrafdellista"/>
        <w:numPr>
          <w:ilvl w:val="1"/>
          <w:numId w:val="9"/>
        </w:numPr>
        <w:tabs>
          <w:tab w:val="left" w:pos="952"/>
          <w:tab w:val="left" w:pos="953"/>
        </w:tabs>
        <w:spacing w:before="2"/>
        <w:ind w:left="952"/>
        <w:rPr>
          <w:lang w:val="en-GB"/>
        </w:rPr>
      </w:pPr>
      <w:r w:rsidRPr="00A12BCA">
        <w:rPr>
          <w:lang w:val="en-GB"/>
        </w:rPr>
        <w:t>Are measures taken to account for the possible evolution of</w:t>
      </w:r>
      <w:r w:rsidRPr="00A12BCA">
        <w:rPr>
          <w:spacing w:val="-15"/>
          <w:lang w:val="en-GB"/>
        </w:rPr>
        <w:t xml:space="preserve"> </w:t>
      </w:r>
      <w:r w:rsidRPr="00A12BCA">
        <w:rPr>
          <w:lang w:val="en-GB"/>
        </w:rPr>
        <w:t>formats?</w:t>
      </w:r>
    </w:p>
    <w:p w14:paraId="0F8EC0E8" w14:textId="2955F7FD" w:rsidR="00AC683C" w:rsidRPr="00A12BCA" w:rsidRDefault="00FD2153">
      <w:pPr>
        <w:pStyle w:val="Textindependent"/>
        <w:spacing w:before="198"/>
        <w:ind w:right="453"/>
        <w:rPr>
          <w:lang w:val="en-GB"/>
        </w:rPr>
      </w:pPr>
      <w:r w:rsidRPr="00A12BCA">
        <w:rPr>
          <w:lang w:val="en-GB"/>
        </w:rPr>
        <w:t>The concept of ‘reuse’ is critical in environments in which secondary analysis outputs are redeposited into a repository alongside primary data, since the provenance chain and associated rights issues may then become increasingly complicated.</w:t>
      </w:r>
    </w:p>
    <w:p w14:paraId="62176AF7" w14:textId="5E3E9237" w:rsidR="005349BD" w:rsidRPr="00A12BCA" w:rsidRDefault="005349BD">
      <w:pPr>
        <w:pStyle w:val="Textindependent"/>
        <w:spacing w:before="198"/>
        <w:ind w:right="453"/>
        <w:rPr>
          <w:lang w:val="en-GB"/>
        </w:rPr>
      </w:pPr>
    </w:p>
    <w:p w14:paraId="217C438A" w14:textId="6F233333" w:rsidR="005349BD" w:rsidRPr="00A12BCA" w:rsidRDefault="005349BD">
      <w:pPr>
        <w:pStyle w:val="Textindependent"/>
        <w:spacing w:before="198"/>
        <w:ind w:right="453"/>
        <w:rPr>
          <w:lang w:val="en-GB"/>
        </w:rPr>
      </w:pPr>
    </w:p>
    <w:p w14:paraId="347021D7" w14:textId="25A1DAEC" w:rsidR="005349BD" w:rsidRPr="00A12BCA" w:rsidRDefault="005349BD">
      <w:pPr>
        <w:pStyle w:val="Textindependent"/>
        <w:spacing w:before="198"/>
        <w:ind w:right="453"/>
        <w:rPr>
          <w:lang w:val="en-GB"/>
        </w:rPr>
      </w:pPr>
    </w:p>
    <w:p w14:paraId="4D584442" w14:textId="32C2EA83" w:rsidR="005349BD" w:rsidRPr="00A12BCA" w:rsidRDefault="005349BD">
      <w:pPr>
        <w:pStyle w:val="Textindependent"/>
        <w:spacing w:before="198"/>
        <w:ind w:right="453"/>
        <w:rPr>
          <w:lang w:val="en-GB"/>
        </w:rPr>
      </w:pPr>
    </w:p>
    <w:p w14:paraId="7AAB7C60" w14:textId="75553A8A" w:rsidR="005349BD" w:rsidRPr="00A12BCA" w:rsidRDefault="005349BD">
      <w:pPr>
        <w:pStyle w:val="Textindependent"/>
        <w:spacing w:before="198"/>
        <w:ind w:right="453"/>
        <w:rPr>
          <w:lang w:val="en-GB"/>
        </w:rPr>
      </w:pPr>
    </w:p>
    <w:p w14:paraId="61B3C953" w14:textId="2EAD0D84" w:rsidR="005349BD" w:rsidRPr="00A12BCA" w:rsidRDefault="005349BD">
      <w:pPr>
        <w:pStyle w:val="Textindependent"/>
        <w:spacing w:before="198"/>
        <w:ind w:right="453"/>
        <w:rPr>
          <w:lang w:val="en-GB"/>
        </w:rPr>
      </w:pPr>
    </w:p>
    <w:p w14:paraId="3FEC5553" w14:textId="32BAE318" w:rsidR="005349BD" w:rsidRPr="00A12BCA" w:rsidRDefault="005349BD">
      <w:pPr>
        <w:pStyle w:val="Textindependent"/>
        <w:spacing w:before="198"/>
        <w:ind w:right="453"/>
        <w:rPr>
          <w:lang w:val="en-GB"/>
        </w:rPr>
      </w:pPr>
    </w:p>
    <w:p w14:paraId="46A6D7A6" w14:textId="597C61E0" w:rsidR="005349BD" w:rsidRPr="00A12BCA" w:rsidRDefault="005349BD">
      <w:pPr>
        <w:pStyle w:val="Textindependent"/>
        <w:spacing w:before="198"/>
        <w:ind w:right="453"/>
        <w:rPr>
          <w:lang w:val="en-GB"/>
        </w:rPr>
      </w:pPr>
    </w:p>
    <w:p w14:paraId="13C3BB19" w14:textId="6F826755" w:rsidR="005349BD" w:rsidRPr="00A12BCA" w:rsidRDefault="005349BD">
      <w:pPr>
        <w:pStyle w:val="Textindependent"/>
        <w:spacing w:before="198"/>
        <w:ind w:right="453"/>
        <w:rPr>
          <w:lang w:val="en-GB"/>
        </w:rPr>
      </w:pPr>
    </w:p>
    <w:p w14:paraId="78C31BF1" w14:textId="66B74938" w:rsidR="005349BD" w:rsidRPr="00A12BCA" w:rsidRDefault="005349BD">
      <w:pPr>
        <w:pStyle w:val="Textindependent"/>
        <w:spacing w:before="198"/>
        <w:ind w:right="453"/>
        <w:rPr>
          <w:lang w:val="en-GB"/>
        </w:rPr>
      </w:pPr>
    </w:p>
    <w:p w14:paraId="2080E4E7" w14:textId="4D24CFEE" w:rsidR="005349BD" w:rsidRPr="00A12BCA" w:rsidRDefault="005349BD">
      <w:pPr>
        <w:pStyle w:val="Textindependent"/>
        <w:spacing w:before="198"/>
        <w:ind w:right="453"/>
        <w:rPr>
          <w:lang w:val="en-GB"/>
        </w:rPr>
      </w:pPr>
    </w:p>
    <w:p w14:paraId="1849ADC9" w14:textId="07C51164" w:rsidR="005349BD" w:rsidRPr="00A12BCA" w:rsidRDefault="005349BD">
      <w:pPr>
        <w:pStyle w:val="Textindependent"/>
        <w:spacing w:before="198"/>
        <w:ind w:right="453"/>
        <w:rPr>
          <w:lang w:val="en-GB"/>
        </w:rPr>
      </w:pPr>
    </w:p>
    <w:p w14:paraId="2E38E7F8" w14:textId="33D14BE1" w:rsidR="005349BD" w:rsidRPr="00A12BCA" w:rsidRDefault="005349BD">
      <w:pPr>
        <w:pStyle w:val="Textindependent"/>
        <w:spacing w:before="198"/>
        <w:ind w:right="453"/>
        <w:rPr>
          <w:lang w:val="en-GB"/>
        </w:rPr>
      </w:pPr>
    </w:p>
    <w:p w14:paraId="7F58D3A5" w14:textId="6939E33F" w:rsidR="005349BD" w:rsidRPr="00A12BCA" w:rsidRDefault="005349BD">
      <w:pPr>
        <w:pStyle w:val="Textindependent"/>
        <w:spacing w:before="198"/>
        <w:ind w:right="453"/>
        <w:rPr>
          <w:lang w:val="en-GB"/>
        </w:rPr>
      </w:pPr>
    </w:p>
    <w:p w14:paraId="6CCFD641" w14:textId="0F69F6EB" w:rsidR="005349BD" w:rsidRPr="00A12BCA" w:rsidRDefault="005349BD">
      <w:pPr>
        <w:pStyle w:val="Textindependent"/>
        <w:spacing w:before="198"/>
        <w:ind w:right="453"/>
        <w:rPr>
          <w:lang w:val="en-GB"/>
        </w:rPr>
      </w:pPr>
    </w:p>
    <w:p w14:paraId="6F323EBB" w14:textId="0DD00BBD" w:rsidR="005349BD" w:rsidRPr="00A12BCA" w:rsidRDefault="005349BD">
      <w:pPr>
        <w:pStyle w:val="Textindependent"/>
        <w:spacing w:before="198"/>
        <w:ind w:right="453"/>
        <w:rPr>
          <w:lang w:val="en-GB"/>
        </w:rPr>
      </w:pPr>
    </w:p>
    <w:p w14:paraId="015F1300" w14:textId="01AD7A16" w:rsidR="005349BD" w:rsidRDefault="005349BD">
      <w:pPr>
        <w:pStyle w:val="Textindependent"/>
        <w:spacing w:before="198"/>
        <w:ind w:right="453"/>
        <w:rPr>
          <w:lang w:val="en-GB"/>
        </w:rPr>
      </w:pPr>
    </w:p>
    <w:p w14:paraId="77316206" w14:textId="77777777" w:rsidR="00246770" w:rsidRPr="00A12BCA" w:rsidRDefault="00246770">
      <w:pPr>
        <w:pStyle w:val="Textindependent"/>
        <w:spacing w:before="198"/>
        <w:ind w:right="453"/>
        <w:rPr>
          <w:lang w:val="en-GB"/>
        </w:rPr>
      </w:pPr>
    </w:p>
    <w:p w14:paraId="3D4B1E58" w14:textId="683A6E6B" w:rsidR="005349BD" w:rsidRPr="00A12BCA" w:rsidRDefault="005349BD">
      <w:pPr>
        <w:pStyle w:val="Textindependent"/>
        <w:spacing w:before="198"/>
        <w:ind w:right="453"/>
        <w:rPr>
          <w:lang w:val="en-GB"/>
        </w:rPr>
      </w:pPr>
    </w:p>
    <w:p w14:paraId="56EC3E7D" w14:textId="77777777" w:rsidR="00AC683C" w:rsidRPr="00A12BCA" w:rsidRDefault="00FD2153">
      <w:pPr>
        <w:spacing w:before="92"/>
        <w:ind w:left="232"/>
        <w:rPr>
          <w:b/>
          <w:sz w:val="28"/>
          <w:lang w:val="en-GB"/>
        </w:rPr>
      </w:pPr>
      <w:bookmarkStart w:id="42" w:name="Technology"/>
      <w:bookmarkStart w:id="43" w:name="_bookmark30"/>
      <w:bookmarkEnd w:id="42"/>
      <w:bookmarkEnd w:id="43"/>
      <w:r w:rsidRPr="00A12BCA">
        <w:rPr>
          <w:b/>
          <w:sz w:val="28"/>
          <w:lang w:val="en-GB"/>
        </w:rPr>
        <w:lastRenderedPageBreak/>
        <w:t>Technology</w:t>
      </w:r>
    </w:p>
    <w:p w14:paraId="68F28347" w14:textId="77777777" w:rsidR="00AC683C" w:rsidRPr="00A12BCA" w:rsidRDefault="00FD2153">
      <w:pPr>
        <w:pStyle w:val="Pargrafdellista"/>
        <w:numPr>
          <w:ilvl w:val="0"/>
          <w:numId w:val="9"/>
        </w:numPr>
        <w:tabs>
          <w:tab w:val="left" w:pos="666"/>
        </w:tabs>
        <w:spacing w:before="121"/>
        <w:ind w:left="665" w:hanging="434"/>
        <w:rPr>
          <w:b/>
          <w:sz w:val="26"/>
          <w:lang w:val="en-GB"/>
        </w:rPr>
      </w:pPr>
      <w:bookmarkStart w:id="44" w:name="15._Technical_infrastructure"/>
      <w:bookmarkStart w:id="45" w:name="_bookmark31"/>
      <w:bookmarkEnd w:id="44"/>
      <w:bookmarkEnd w:id="45"/>
      <w:r w:rsidRPr="00A12BCA">
        <w:rPr>
          <w:b/>
          <w:sz w:val="26"/>
          <w:lang w:val="en-GB"/>
        </w:rPr>
        <w:t>Technical</w:t>
      </w:r>
      <w:r w:rsidRPr="00A12BCA">
        <w:rPr>
          <w:b/>
          <w:spacing w:val="1"/>
          <w:sz w:val="26"/>
          <w:lang w:val="en-GB"/>
        </w:rPr>
        <w:t xml:space="preserve"> </w:t>
      </w:r>
      <w:r w:rsidRPr="00A12BCA">
        <w:rPr>
          <w:b/>
          <w:sz w:val="26"/>
          <w:lang w:val="en-GB"/>
        </w:rPr>
        <w:t>infrastructure</w:t>
      </w:r>
    </w:p>
    <w:p w14:paraId="198E30CA" w14:textId="77777777" w:rsidR="00AC683C" w:rsidRPr="00A12BCA" w:rsidRDefault="00FD2153">
      <w:pPr>
        <w:pStyle w:val="Ttol3"/>
        <w:spacing w:before="110"/>
        <w:ind w:right="349"/>
        <w:rPr>
          <w:rFonts w:ascii="Arial" w:hAnsi="Arial" w:cs="Arial"/>
          <w:lang w:val="en-GB"/>
        </w:rPr>
      </w:pPr>
      <w:r w:rsidRPr="00A12BCA">
        <w:rPr>
          <w:rFonts w:ascii="Arial" w:hAnsi="Arial" w:cs="Arial"/>
          <w:color w:val="ED7D31"/>
          <w:lang w:val="en-GB"/>
        </w:rPr>
        <w:t>R15. The repository functions on well-supported operating systems and other core infrastructural software and is using hardware and software technologies appropriate to the services it provides to its Designated Community.</w:t>
      </w:r>
    </w:p>
    <w:p w14:paraId="1B5E7C98" w14:textId="77777777" w:rsidR="00AC683C" w:rsidRPr="009045D0" w:rsidRDefault="00FD2153">
      <w:pPr>
        <w:pStyle w:val="Textindependent"/>
        <w:spacing w:before="72"/>
        <w:rPr>
          <w:lang w:val="es-ES"/>
        </w:rPr>
      </w:pPr>
      <w:proofErr w:type="spellStart"/>
      <w:r w:rsidRPr="009045D0">
        <w:rPr>
          <w:lang w:val="es-ES"/>
        </w:rPr>
        <w:t>Compliance</w:t>
      </w:r>
      <w:proofErr w:type="spellEnd"/>
      <w:r w:rsidRPr="009045D0">
        <w:rPr>
          <w:lang w:val="es-ES"/>
        </w:rPr>
        <w:t xml:space="preserve"> </w:t>
      </w:r>
      <w:proofErr w:type="spellStart"/>
      <w:r w:rsidRPr="009045D0">
        <w:rPr>
          <w:lang w:val="es-ES"/>
        </w:rPr>
        <w:t>Level</w:t>
      </w:r>
      <w:proofErr w:type="spellEnd"/>
      <w:r w:rsidRPr="009045D0">
        <w:rPr>
          <w:lang w:val="es-ES"/>
        </w:rPr>
        <w:t>:</w:t>
      </w:r>
    </w:p>
    <w:p w14:paraId="6145A1A1" w14:textId="77777777" w:rsidR="00AC683C" w:rsidRPr="009045D0" w:rsidRDefault="00FD2153">
      <w:pPr>
        <w:pStyle w:val="Ttol3"/>
        <w:spacing w:before="177"/>
        <w:rPr>
          <w:rFonts w:ascii="Arial" w:hAnsi="Arial" w:cs="Arial"/>
          <w:lang w:val="es-ES"/>
        </w:rPr>
      </w:pPr>
      <w:r w:rsidRPr="009045D0">
        <w:rPr>
          <w:rFonts w:ascii="Arial" w:hAnsi="Arial" w:cs="Arial"/>
          <w:color w:val="538135"/>
          <w:lang w:val="es-ES"/>
        </w:rPr>
        <w:t>Response</w:t>
      </w:r>
    </w:p>
    <w:p w14:paraId="5D1C3047" w14:textId="0EBE4D63" w:rsidR="00A12BCA" w:rsidRPr="00A12BCA" w:rsidRDefault="00A12BCA" w:rsidP="00A12BCA">
      <w:pPr>
        <w:pStyle w:val="Ttol2"/>
        <w:spacing w:before="179"/>
        <w:jc w:val="both"/>
        <w:rPr>
          <w:color w:val="4F6228" w:themeColor="accent3" w:themeShade="80"/>
          <w:lang w:val="ca-ES"/>
        </w:rPr>
      </w:pPr>
      <w:r w:rsidRPr="00A12BCA">
        <w:rPr>
          <w:rStyle w:val="normaltextrun"/>
          <w:b w:val="0"/>
          <w:bCs w:val="0"/>
          <w:color w:val="4F6228" w:themeColor="accent3" w:themeShade="80"/>
          <w:sz w:val="22"/>
          <w:szCs w:val="22"/>
          <w:shd w:val="clear" w:color="auto" w:fill="FFFFFF"/>
          <w:lang w:val="ca-ES"/>
        </w:rPr>
        <w:t>El Servei de Biblioteques no té les competències ni els recursos per </w:t>
      </w:r>
      <w:r w:rsidRPr="00A12BCA">
        <w:rPr>
          <w:rStyle w:val="spellingerror"/>
          <w:b w:val="0"/>
          <w:bCs w:val="0"/>
          <w:color w:val="4F6228" w:themeColor="accent3" w:themeShade="80"/>
          <w:sz w:val="22"/>
          <w:szCs w:val="22"/>
          <w:shd w:val="clear" w:color="auto" w:fill="FFFFFF"/>
          <w:lang w:val="ca-ES"/>
        </w:rPr>
        <w:t>respondre</w:t>
      </w:r>
      <w:r w:rsidRPr="00A12BCA">
        <w:rPr>
          <w:rStyle w:val="normaltextrun"/>
          <w:b w:val="0"/>
          <w:bCs w:val="0"/>
          <w:color w:val="4F6228" w:themeColor="accent3" w:themeShade="80"/>
          <w:sz w:val="22"/>
          <w:szCs w:val="22"/>
          <w:shd w:val="clear" w:color="auto" w:fill="FFFFFF"/>
          <w:lang w:val="ca-ES"/>
        </w:rPr>
        <w:t> </w:t>
      </w:r>
      <w:r w:rsidRPr="00A12BCA">
        <w:rPr>
          <w:rStyle w:val="spellingerror"/>
          <w:b w:val="0"/>
          <w:bCs w:val="0"/>
          <w:color w:val="4F6228" w:themeColor="accent3" w:themeShade="80"/>
          <w:sz w:val="22"/>
          <w:szCs w:val="22"/>
          <w:shd w:val="clear" w:color="auto" w:fill="FFFFFF"/>
          <w:lang w:val="ca-ES"/>
        </w:rPr>
        <w:t>aquest</w:t>
      </w:r>
      <w:r w:rsidRPr="00A12BCA">
        <w:rPr>
          <w:rStyle w:val="normaltextrun"/>
          <w:b w:val="0"/>
          <w:bCs w:val="0"/>
          <w:color w:val="4F6228" w:themeColor="accent3" w:themeShade="80"/>
          <w:sz w:val="22"/>
          <w:szCs w:val="22"/>
          <w:shd w:val="clear" w:color="auto" w:fill="FFFFFF"/>
          <w:lang w:val="ca-ES"/>
        </w:rPr>
        <w:t> </w:t>
      </w:r>
      <w:r w:rsidRPr="00A12BCA">
        <w:rPr>
          <w:rStyle w:val="spellingerror"/>
          <w:b w:val="0"/>
          <w:bCs w:val="0"/>
          <w:color w:val="4F6228" w:themeColor="accent3" w:themeShade="80"/>
          <w:sz w:val="22"/>
          <w:szCs w:val="22"/>
          <w:shd w:val="clear" w:color="auto" w:fill="FFFFFF"/>
          <w:lang w:val="ca-ES"/>
        </w:rPr>
        <w:t>punt</w:t>
      </w:r>
      <w:r w:rsidRPr="00A12BCA">
        <w:rPr>
          <w:rStyle w:val="normaltextrun"/>
          <w:b w:val="0"/>
          <w:bCs w:val="0"/>
          <w:color w:val="4F6228" w:themeColor="accent3" w:themeShade="80"/>
          <w:sz w:val="22"/>
          <w:szCs w:val="22"/>
          <w:shd w:val="clear" w:color="auto" w:fill="FFFFFF"/>
          <w:lang w:val="ca-ES"/>
        </w:rPr>
        <w:t>, la </w:t>
      </w:r>
      <w:r w:rsidRPr="00A12BCA">
        <w:rPr>
          <w:rStyle w:val="spellingerror"/>
          <w:b w:val="0"/>
          <w:bCs w:val="0"/>
          <w:color w:val="4F6228" w:themeColor="accent3" w:themeShade="80"/>
          <w:sz w:val="22"/>
          <w:szCs w:val="22"/>
          <w:shd w:val="clear" w:color="auto" w:fill="FFFFFF"/>
          <w:lang w:val="ca-ES"/>
        </w:rPr>
        <w:t>informació</w:t>
      </w:r>
      <w:r w:rsidRPr="00A12BCA">
        <w:rPr>
          <w:rStyle w:val="normaltextrun"/>
          <w:b w:val="0"/>
          <w:bCs w:val="0"/>
          <w:color w:val="4F6228" w:themeColor="accent3" w:themeShade="80"/>
          <w:sz w:val="22"/>
          <w:szCs w:val="22"/>
          <w:shd w:val="clear" w:color="auto" w:fill="FFFFFF"/>
          <w:lang w:val="ca-ES"/>
        </w:rPr>
        <w:t> </w:t>
      </w:r>
      <w:r w:rsidRPr="00A12BCA">
        <w:rPr>
          <w:rStyle w:val="spellingerror"/>
          <w:b w:val="0"/>
          <w:bCs w:val="0"/>
          <w:color w:val="4F6228" w:themeColor="accent3" w:themeShade="80"/>
          <w:sz w:val="22"/>
          <w:szCs w:val="22"/>
          <w:shd w:val="clear" w:color="auto" w:fill="FFFFFF"/>
          <w:lang w:val="ca-ES"/>
        </w:rPr>
        <w:t>hauria</w:t>
      </w:r>
      <w:r w:rsidRPr="00A12BCA">
        <w:rPr>
          <w:rStyle w:val="normaltextrun"/>
          <w:b w:val="0"/>
          <w:bCs w:val="0"/>
          <w:color w:val="4F6228" w:themeColor="accent3" w:themeShade="80"/>
          <w:sz w:val="22"/>
          <w:szCs w:val="22"/>
          <w:shd w:val="clear" w:color="auto" w:fill="FFFFFF"/>
          <w:lang w:val="ca-ES"/>
        </w:rPr>
        <w:t> de provenir del Servei </w:t>
      </w:r>
      <w:r w:rsidRPr="00A12BCA">
        <w:rPr>
          <w:rStyle w:val="spellingerror"/>
          <w:b w:val="0"/>
          <w:bCs w:val="0"/>
          <w:color w:val="4F6228" w:themeColor="accent3" w:themeShade="80"/>
          <w:sz w:val="22"/>
          <w:szCs w:val="22"/>
          <w:shd w:val="clear" w:color="auto" w:fill="FFFFFF"/>
          <w:lang w:val="ca-ES"/>
        </w:rPr>
        <w:t>d’Informàtica</w:t>
      </w:r>
      <w:r w:rsidRPr="00A12BCA">
        <w:rPr>
          <w:rStyle w:val="normaltextrun"/>
          <w:b w:val="0"/>
          <w:bCs w:val="0"/>
          <w:color w:val="4F6228" w:themeColor="accent3" w:themeShade="80"/>
          <w:sz w:val="22"/>
          <w:szCs w:val="22"/>
          <w:shd w:val="clear" w:color="auto" w:fill="FFFFFF"/>
          <w:lang w:val="ca-ES"/>
        </w:rPr>
        <w:t>.</w:t>
      </w:r>
      <w:r w:rsidRPr="00A12BCA">
        <w:rPr>
          <w:rStyle w:val="eop"/>
          <w:b w:val="0"/>
          <w:bCs w:val="0"/>
          <w:color w:val="4F6228" w:themeColor="accent3" w:themeShade="80"/>
          <w:sz w:val="22"/>
          <w:szCs w:val="22"/>
          <w:shd w:val="clear" w:color="auto" w:fill="FFFFFF"/>
          <w:lang w:val="ca-ES"/>
        </w:rPr>
        <w:t> </w:t>
      </w:r>
    </w:p>
    <w:p w14:paraId="2AE9019E" w14:textId="01CE2989" w:rsidR="00AC683C" w:rsidRPr="00A12BCA" w:rsidRDefault="00FD2153">
      <w:pPr>
        <w:pStyle w:val="Ttol2"/>
        <w:spacing w:before="179"/>
        <w:rPr>
          <w:lang w:val="en-GB"/>
        </w:rPr>
      </w:pPr>
      <w:r w:rsidRPr="00A12BCA">
        <w:rPr>
          <w:lang w:val="en-GB"/>
        </w:rPr>
        <w:t>Guidance:</w:t>
      </w:r>
    </w:p>
    <w:p w14:paraId="18DABEC0" w14:textId="77777777" w:rsidR="00AC683C" w:rsidRPr="00A12BCA" w:rsidRDefault="00FD2153">
      <w:pPr>
        <w:pStyle w:val="Textindependent"/>
        <w:spacing w:before="122"/>
        <w:ind w:right="662"/>
        <w:jc w:val="both"/>
        <w:rPr>
          <w:lang w:val="en-GB"/>
        </w:rPr>
      </w:pPr>
      <w:r w:rsidRPr="00A12BCA">
        <w:rPr>
          <w:lang w:val="en-GB"/>
        </w:rPr>
        <w:t>Repositories need to operate on reliable and stable core infrastructures that maximizes service availability. Furthermore, hardware and software used must be relevant and appropriate to the Designated Community and to the functions that a repository fulfils. The OAIS reference model specifies the functions of a repository in meeting user needs.</w:t>
      </w:r>
    </w:p>
    <w:p w14:paraId="577B86AA" w14:textId="77777777" w:rsidR="00AC683C" w:rsidRPr="00A12BCA" w:rsidRDefault="00FD2153">
      <w:pPr>
        <w:pStyle w:val="Textindependent"/>
        <w:spacing w:before="181"/>
        <w:jc w:val="both"/>
        <w:rPr>
          <w:lang w:val="en-GB"/>
        </w:rPr>
      </w:pPr>
      <w:r w:rsidRPr="00A12BCA">
        <w:rPr>
          <w:lang w:val="en-GB"/>
        </w:rPr>
        <w:t>For this Requirement, responses should include evidence related to the following questions:</w:t>
      </w:r>
    </w:p>
    <w:p w14:paraId="03C2FB9B" w14:textId="77777777" w:rsidR="00AC683C" w:rsidRPr="00A12BCA" w:rsidRDefault="00FD2153">
      <w:pPr>
        <w:pStyle w:val="Pargrafdellista"/>
        <w:numPr>
          <w:ilvl w:val="1"/>
          <w:numId w:val="9"/>
        </w:numPr>
        <w:tabs>
          <w:tab w:val="left" w:pos="952"/>
          <w:tab w:val="left" w:pos="953"/>
        </w:tabs>
        <w:spacing w:before="179"/>
        <w:ind w:left="952" w:right="882"/>
        <w:rPr>
          <w:lang w:val="en-GB"/>
        </w:rPr>
      </w:pPr>
      <w:r w:rsidRPr="00A12BCA">
        <w:rPr>
          <w:lang w:val="en-GB"/>
        </w:rPr>
        <w:t>What standards does the repository use for reference? Are these international and/or community standards? How often are these</w:t>
      </w:r>
      <w:r w:rsidRPr="00A12BCA">
        <w:rPr>
          <w:spacing w:val="-15"/>
          <w:lang w:val="en-GB"/>
        </w:rPr>
        <w:t xml:space="preserve"> </w:t>
      </w:r>
      <w:r w:rsidRPr="00A12BCA">
        <w:rPr>
          <w:lang w:val="en-GB"/>
        </w:rPr>
        <w:t>reviewed?</w:t>
      </w:r>
    </w:p>
    <w:p w14:paraId="38BB117E" w14:textId="77777777" w:rsidR="00AC683C" w:rsidRPr="00A12BCA" w:rsidRDefault="00FD2153">
      <w:pPr>
        <w:pStyle w:val="Pargrafdellista"/>
        <w:numPr>
          <w:ilvl w:val="1"/>
          <w:numId w:val="9"/>
        </w:numPr>
        <w:tabs>
          <w:tab w:val="left" w:pos="952"/>
          <w:tab w:val="left" w:pos="953"/>
        </w:tabs>
        <w:ind w:left="952" w:right="1152"/>
        <w:rPr>
          <w:lang w:val="en-GB"/>
        </w:rPr>
      </w:pPr>
      <w:r w:rsidRPr="00A12BCA">
        <w:rPr>
          <w:lang w:val="en-GB"/>
        </w:rPr>
        <w:t>How are the standards implemented? Are there any significant deviations from the standard? If so, please</w:t>
      </w:r>
      <w:r w:rsidRPr="00A12BCA">
        <w:rPr>
          <w:spacing w:val="-5"/>
          <w:lang w:val="en-GB"/>
        </w:rPr>
        <w:t xml:space="preserve"> </w:t>
      </w:r>
      <w:r w:rsidRPr="00A12BCA">
        <w:rPr>
          <w:lang w:val="en-GB"/>
        </w:rPr>
        <w:t>explain.</w:t>
      </w:r>
    </w:p>
    <w:p w14:paraId="5B47AC2B" w14:textId="77777777" w:rsidR="00AC683C" w:rsidRPr="00A12BCA" w:rsidRDefault="00FD2153">
      <w:pPr>
        <w:pStyle w:val="Pargrafdellista"/>
        <w:numPr>
          <w:ilvl w:val="1"/>
          <w:numId w:val="9"/>
        </w:numPr>
        <w:tabs>
          <w:tab w:val="left" w:pos="952"/>
          <w:tab w:val="left" w:pos="953"/>
        </w:tabs>
        <w:spacing w:before="1" w:line="252" w:lineRule="exact"/>
        <w:ind w:left="952"/>
        <w:rPr>
          <w:lang w:val="en-GB"/>
        </w:rPr>
      </w:pPr>
      <w:r w:rsidRPr="00A12BCA">
        <w:rPr>
          <w:lang w:val="en-GB"/>
        </w:rPr>
        <w:t>Does the repository have a plan for infrastructure development? If so, what is</w:t>
      </w:r>
      <w:r w:rsidRPr="00A12BCA">
        <w:rPr>
          <w:spacing w:val="-16"/>
          <w:lang w:val="en-GB"/>
        </w:rPr>
        <w:t xml:space="preserve"> </w:t>
      </w:r>
      <w:r w:rsidRPr="00A12BCA">
        <w:rPr>
          <w:lang w:val="en-GB"/>
        </w:rPr>
        <w:t>it?</w:t>
      </w:r>
    </w:p>
    <w:p w14:paraId="12BA05F9" w14:textId="77777777" w:rsidR="00AC683C" w:rsidRPr="00A12BCA" w:rsidRDefault="00FD2153">
      <w:pPr>
        <w:pStyle w:val="Pargrafdellista"/>
        <w:numPr>
          <w:ilvl w:val="1"/>
          <w:numId w:val="9"/>
        </w:numPr>
        <w:tabs>
          <w:tab w:val="left" w:pos="952"/>
          <w:tab w:val="left" w:pos="953"/>
        </w:tabs>
        <w:spacing w:line="252" w:lineRule="exact"/>
        <w:ind w:left="952"/>
        <w:rPr>
          <w:lang w:val="en-GB"/>
        </w:rPr>
      </w:pPr>
      <w:r w:rsidRPr="00A12BCA">
        <w:rPr>
          <w:lang w:val="en-GB"/>
        </w:rPr>
        <w:t>Is a software inventory maintained and is system documentation</w:t>
      </w:r>
      <w:r w:rsidRPr="00A12BCA">
        <w:rPr>
          <w:spacing w:val="-13"/>
          <w:lang w:val="en-GB"/>
        </w:rPr>
        <w:t xml:space="preserve"> </w:t>
      </w:r>
      <w:r w:rsidRPr="00A12BCA">
        <w:rPr>
          <w:lang w:val="en-GB"/>
        </w:rPr>
        <w:t>available?</w:t>
      </w:r>
    </w:p>
    <w:p w14:paraId="0258C4D2" w14:textId="77777777" w:rsidR="00AC683C" w:rsidRPr="00A12BCA" w:rsidRDefault="00FD2153">
      <w:pPr>
        <w:pStyle w:val="Pargrafdellista"/>
        <w:numPr>
          <w:ilvl w:val="1"/>
          <w:numId w:val="9"/>
        </w:numPr>
        <w:tabs>
          <w:tab w:val="left" w:pos="952"/>
          <w:tab w:val="left" w:pos="953"/>
        </w:tabs>
        <w:spacing w:before="1" w:line="252" w:lineRule="exact"/>
        <w:ind w:left="952"/>
        <w:rPr>
          <w:lang w:val="en-GB"/>
        </w:rPr>
      </w:pPr>
      <w:r w:rsidRPr="00A12BCA">
        <w:rPr>
          <w:lang w:val="en-GB"/>
        </w:rPr>
        <w:t>Is community-supported software in use? Please</w:t>
      </w:r>
      <w:r w:rsidRPr="00A12BCA">
        <w:rPr>
          <w:spacing w:val="-7"/>
          <w:lang w:val="en-GB"/>
        </w:rPr>
        <w:t xml:space="preserve"> </w:t>
      </w:r>
      <w:r w:rsidRPr="00A12BCA">
        <w:rPr>
          <w:lang w:val="en-GB"/>
        </w:rPr>
        <w:t>describe.</w:t>
      </w:r>
    </w:p>
    <w:p w14:paraId="472C7921" w14:textId="77777777" w:rsidR="00AC683C" w:rsidRPr="00A12BCA" w:rsidRDefault="00FD2153">
      <w:pPr>
        <w:pStyle w:val="Pargrafdellista"/>
        <w:numPr>
          <w:ilvl w:val="1"/>
          <w:numId w:val="9"/>
        </w:numPr>
        <w:tabs>
          <w:tab w:val="left" w:pos="952"/>
          <w:tab w:val="left" w:pos="953"/>
        </w:tabs>
        <w:ind w:left="952" w:right="367"/>
        <w:rPr>
          <w:lang w:val="en-GB"/>
        </w:rPr>
      </w:pPr>
      <w:r w:rsidRPr="00A12BCA">
        <w:rPr>
          <w:lang w:val="en-GB"/>
        </w:rPr>
        <w:t>Are availability, bandwidth, and connectivity sufficient to meet the needs of the Designated Community?</w:t>
      </w:r>
    </w:p>
    <w:p w14:paraId="1280D59E" w14:textId="77777777" w:rsidR="00AC683C" w:rsidRPr="00A12BCA" w:rsidRDefault="00FD2153">
      <w:pPr>
        <w:pStyle w:val="Pargrafdellista"/>
        <w:numPr>
          <w:ilvl w:val="1"/>
          <w:numId w:val="9"/>
        </w:numPr>
        <w:tabs>
          <w:tab w:val="left" w:pos="952"/>
          <w:tab w:val="left" w:pos="953"/>
        </w:tabs>
        <w:ind w:left="952" w:right="429"/>
        <w:rPr>
          <w:lang w:val="en-GB"/>
        </w:rPr>
      </w:pPr>
      <w:r w:rsidRPr="00A12BCA">
        <w:rPr>
          <w:lang w:val="en-GB"/>
        </w:rPr>
        <w:t>Does the repository have a disaster plan and a business continuity plan? In particular, are procedures and arrangements in place to provide swift recovery or backup of essential services in the event of an outage? What are</w:t>
      </w:r>
      <w:r w:rsidRPr="00A12BCA">
        <w:rPr>
          <w:spacing w:val="-6"/>
          <w:lang w:val="en-GB"/>
        </w:rPr>
        <w:t xml:space="preserve"> </w:t>
      </w:r>
      <w:r w:rsidRPr="00A12BCA">
        <w:rPr>
          <w:lang w:val="en-GB"/>
        </w:rPr>
        <w:t>they?</w:t>
      </w:r>
    </w:p>
    <w:p w14:paraId="586C52BE" w14:textId="22DFFE4C" w:rsidR="00AC683C" w:rsidRPr="00A12BCA" w:rsidRDefault="00FD2153">
      <w:pPr>
        <w:pStyle w:val="Textindependent"/>
        <w:spacing w:before="201"/>
        <w:ind w:right="257"/>
        <w:rPr>
          <w:lang w:val="en-GB"/>
        </w:rPr>
      </w:pPr>
      <w:r w:rsidRPr="00A12BCA">
        <w:rPr>
          <w:lang w:val="en-GB"/>
        </w:rPr>
        <w:t>The governance aspects of business continuity, disaster planning, and succession planning should be covered in R3 (Continuity of access). Details on the storage process should be covered in R9</w:t>
      </w:r>
      <w:bookmarkStart w:id="46" w:name="Extended_Guidance_R15."/>
      <w:bookmarkEnd w:id="46"/>
      <w:r w:rsidRPr="00A12BCA">
        <w:rPr>
          <w:lang w:val="en-GB"/>
        </w:rPr>
        <w:t xml:space="preserve"> (Documented storage procedures). Security arrangements are covered in R16 (Security).</w:t>
      </w:r>
    </w:p>
    <w:p w14:paraId="062B676E" w14:textId="789949D0" w:rsidR="005349BD" w:rsidRPr="00A12BCA" w:rsidRDefault="005349BD">
      <w:pPr>
        <w:pStyle w:val="Textindependent"/>
        <w:spacing w:before="201"/>
        <w:ind w:right="257"/>
        <w:rPr>
          <w:lang w:val="en-GB"/>
        </w:rPr>
      </w:pPr>
    </w:p>
    <w:p w14:paraId="2BB1B483" w14:textId="3462F179" w:rsidR="005349BD" w:rsidRPr="00A12BCA" w:rsidRDefault="005349BD">
      <w:pPr>
        <w:pStyle w:val="Textindependent"/>
        <w:spacing w:before="201"/>
        <w:ind w:right="257"/>
        <w:rPr>
          <w:lang w:val="en-GB"/>
        </w:rPr>
      </w:pPr>
    </w:p>
    <w:p w14:paraId="52D67371" w14:textId="7C299CCA" w:rsidR="005349BD" w:rsidRPr="00A12BCA" w:rsidRDefault="005349BD">
      <w:pPr>
        <w:pStyle w:val="Textindependent"/>
        <w:spacing w:before="201"/>
        <w:ind w:right="257"/>
        <w:rPr>
          <w:lang w:val="en-GB"/>
        </w:rPr>
      </w:pPr>
    </w:p>
    <w:p w14:paraId="6370F3C2" w14:textId="121D47EC" w:rsidR="005349BD" w:rsidRPr="00A12BCA" w:rsidRDefault="005349BD">
      <w:pPr>
        <w:pStyle w:val="Textindependent"/>
        <w:spacing w:before="201"/>
        <w:ind w:right="257"/>
        <w:rPr>
          <w:lang w:val="en-GB"/>
        </w:rPr>
      </w:pPr>
    </w:p>
    <w:p w14:paraId="085CF28B" w14:textId="77F38BF7" w:rsidR="005349BD" w:rsidRPr="00A12BCA" w:rsidRDefault="005349BD">
      <w:pPr>
        <w:pStyle w:val="Textindependent"/>
        <w:spacing w:before="201"/>
        <w:ind w:right="257"/>
        <w:rPr>
          <w:lang w:val="en-GB"/>
        </w:rPr>
      </w:pPr>
    </w:p>
    <w:p w14:paraId="554D8A0D" w14:textId="6484D822" w:rsidR="005349BD" w:rsidRPr="00A12BCA" w:rsidRDefault="005349BD">
      <w:pPr>
        <w:pStyle w:val="Textindependent"/>
        <w:spacing w:before="201"/>
        <w:ind w:right="257"/>
        <w:rPr>
          <w:lang w:val="en-GB"/>
        </w:rPr>
      </w:pPr>
    </w:p>
    <w:p w14:paraId="53B831B7" w14:textId="78827054" w:rsidR="005349BD" w:rsidRDefault="005349BD">
      <w:pPr>
        <w:pStyle w:val="Textindependent"/>
        <w:spacing w:before="201"/>
        <w:ind w:right="257"/>
        <w:rPr>
          <w:lang w:val="en-GB"/>
        </w:rPr>
      </w:pPr>
    </w:p>
    <w:p w14:paraId="3F1C4D50" w14:textId="5DDCDD9B" w:rsidR="008F4C88" w:rsidRDefault="008F4C88">
      <w:pPr>
        <w:pStyle w:val="Textindependent"/>
        <w:spacing w:before="201"/>
        <w:ind w:right="257"/>
        <w:rPr>
          <w:lang w:val="en-GB"/>
        </w:rPr>
      </w:pPr>
    </w:p>
    <w:p w14:paraId="7D2E6F47" w14:textId="77777777" w:rsidR="008F4C88" w:rsidRPr="00A12BCA" w:rsidRDefault="008F4C88">
      <w:pPr>
        <w:pStyle w:val="Textindependent"/>
        <w:spacing w:before="201"/>
        <w:ind w:right="257"/>
        <w:rPr>
          <w:lang w:val="en-GB"/>
        </w:rPr>
      </w:pPr>
    </w:p>
    <w:p w14:paraId="7D46B14D" w14:textId="1644585F" w:rsidR="005349BD" w:rsidRPr="00A12BCA" w:rsidRDefault="005349BD">
      <w:pPr>
        <w:pStyle w:val="Textindependent"/>
        <w:spacing w:before="201"/>
        <w:ind w:right="257"/>
        <w:rPr>
          <w:lang w:val="en-GB"/>
        </w:rPr>
      </w:pPr>
    </w:p>
    <w:p w14:paraId="56FEF5B3" w14:textId="197ABDC7" w:rsidR="005349BD" w:rsidRPr="00A12BCA" w:rsidRDefault="005349BD">
      <w:pPr>
        <w:pStyle w:val="Textindependent"/>
        <w:spacing w:before="201"/>
        <w:ind w:right="257"/>
        <w:rPr>
          <w:lang w:val="en-GB"/>
        </w:rPr>
      </w:pPr>
    </w:p>
    <w:p w14:paraId="059C4B43" w14:textId="634B1C2C" w:rsidR="005349BD" w:rsidRPr="00A12BCA" w:rsidRDefault="005349BD">
      <w:pPr>
        <w:pStyle w:val="Textindependent"/>
        <w:spacing w:before="201"/>
        <w:ind w:right="257"/>
        <w:rPr>
          <w:lang w:val="en-GB"/>
        </w:rPr>
      </w:pPr>
    </w:p>
    <w:p w14:paraId="59E35D42" w14:textId="77777777" w:rsidR="00AC683C" w:rsidRPr="00A12BCA" w:rsidRDefault="00FD2153">
      <w:pPr>
        <w:pStyle w:val="Pargrafdellista"/>
        <w:numPr>
          <w:ilvl w:val="0"/>
          <w:numId w:val="9"/>
        </w:numPr>
        <w:tabs>
          <w:tab w:val="left" w:pos="666"/>
        </w:tabs>
        <w:spacing w:before="91"/>
        <w:ind w:left="665" w:hanging="434"/>
        <w:rPr>
          <w:b/>
          <w:sz w:val="26"/>
          <w:lang w:val="en-GB"/>
        </w:rPr>
      </w:pPr>
      <w:bookmarkStart w:id="47" w:name="16._Security"/>
      <w:bookmarkStart w:id="48" w:name="_bookmark32"/>
      <w:bookmarkEnd w:id="47"/>
      <w:bookmarkEnd w:id="48"/>
      <w:r w:rsidRPr="00A12BCA">
        <w:rPr>
          <w:b/>
          <w:sz w:val="26"/>
          <w:lang w:val="en-GB"/>
        </w:rPr>
        <w:t>Security</w:t>
      </w:r>
    </w:p>
    <w:p w14:paraId="51937645" w14:textId="77777777" w:rsidR="00AC683C" w:rsidRPr="00A12BCA" w:rsidRDefault="00FD2153">
      <w:pPr>
        <w:pStyle w:val="Ttol3"/>
        <w:ind w:right="240"/>
        <w:rPr>
          <w:rFonts w:ascii="Arial" w:hAnsi="Arial" w:cs="Arial"/>
          <w:lang w:val="en-GB"/>
        </w:rPr>
      </w:pPr>
      <w:r w:rsidRPr="00A12BCA">
        <w:rPr>
          <w:rFonts w:ascii="Arial" w:hAnsi="Arial" w:cs="Arial"/>
          <w:color w:val="ED7D31"/>
          <w:lang w:val="en-GB"/>
        </w:rPr>
        <w:t>R16. The technical infrastructure of the repository provides for protection of the facility and its data, products, services, and users.</w:t>
      </w:r>
    </w:p>
    <w:p w14:paraId="1548D6C5" w14:textId="77777777" w:rsidR="00AC683C" w:rsidRPr="009045D0" w:rsidRDefault="00FD2153">
      <w:pPr>
        <w:pStyle w:val="Textindependent"/>
        <w:spacing w:before="70"/>
        <w:rPr>
          <w:lang w:val="es-ES"/>
        </w:rPr>
      </w:pPr>
      <w:proofErr w:type="spellStart"/>
      <w:r w:rsidRPr="009045D0">
        <w:rPr>
          <w:lang w:val="es-ES"/>
        </w:rPr>
        <w:t>Compliance</w:t>
      </w:r>
      <w:proofErr w:type="spellEnd"/>
      <w:r w:rsidRPr="009045D0">
        <w:rPr>
          <w:lang w:val="es-ES"/>
        </w:rPr>
        <w:t xml:space="preserve"> </w:t>
      </w:r>
      <w:proofErr w:type="spellStart"/>
      <w:r w:rsidRPr="009045D0">
        <w:rPr>
          <w:lang w:val="es-ES"/>
        </w:rPr>
        <w:t>Level</w:t>
      </w:r>
      <w:proofErr w:type="spellEnd"/>
      <w:r w:rsidRPr="009045D0">
        <w:rPr>
          <w:lang w:val="es-ES"/>
        </w:rPr>
        <w:t>:</w:t>
      </w:r>
    </w:p>
    <w:p w14:paraId="02049727" w14:textId="77777777" w:rsidR="00AC683C" w:rsidRPr="009045D0" w:rsidRDefault="00FD2153">
      <w:pPr>
        <w:pStyle w:val="Ttol3"/>
        <w:spacing w:before="177"/>
        <w:rPr>
          <w:rFonts w:ascii="Arial" w:hAnsi="Arial" w:cs="Arial"/>
          <w:lang w:val="es-ES"/>
        </w:rPr>
      </w:pPr>
      <w:r w:rsidRPr="009045D0">
        <w:rPr>
          <w:rFonts w:ascii="Arial" w:hAnsi="Arial" w:cs="Arial"/>
          <w:color w:val="538135"/>
          <w:lang w:val="es-ES"/>
        </w:rPr>
        <w:t>Response</w:t>
      </w:r>
    </w:p>
    <w:p w14:paraId="463BC96D" w14:textId="77777777" w:rsidR="00A12BCA" w:rsidRPr="00A12BCA" w:rsidRDefault="00A12BCA" w:rsidP="00A12BCA">
      <w:pPr>
        <w:pStyle w:val="Ttol2"/>
        <w:spacing w:before="179"/>
        <w:jc w:val="both"/>
        <w:rPr>
          <w:color w:val="4F6228" w:themeColor="accent3" w:themeShade="80"/>
          <w:lang w:val="ca-ES"/>
        </w:rPr>
      </w:pPr>
      <w:r w:rsidRPr="00A12BCA">
        <w:rPr>
          <w:rStyle w:val="normaltextrun"/>
          <w:b w:val="0"/>
          <w:bCs w:val="0"/>
          <w:color w:val="4F6228" w:themeColor="accent3" w:themeShade="80"/>
          <w:sz w:val="22"/>
          <w:szCs w:val="22"/>
          <w:shd w:val="clear" w:color="auto" w:fill="FFFFFF"/>
          <w:lang w:val="ca-ES"/>
        </w:rPr>
        <w:t>El Servei de Biblioteques no té les competències ni els recursos per </w:t>
      </w:r>
      <w:r w:rsidRPr="00A12BCA">
        <w:rPr>
          <w:rStyle w:val="spellingerror"/>
          <w:b w:val="0"/>
          <w:bCs w:val="0"/>
          <w:color w:val="4F6228" w:themeColor="accent3" w:themeShade="80"/>
          <w:sz w:val="22"/>
          <w:szCs w:val="22"/>
          <w:shd w:val="clear" w:color="auto" w:fill="FFFFFF"/>
          <w:lang w:val="ca-ES"/>
        </w:rPr>
        <w:t>respondre</w:t>
      </w:r>
      <w:r w:rsidRPr="00A12BCA">
        <w:rPr>
          <w:rStyle w:val="normaltextrun"/>
          <w:b w:val="0"/>
          <w:bCs w:val="0"/>
          <w:color w:val="4F6228" w:themeColor="accent3" w:themeShade="80"/>
          <w:sz w:val="22"/>
          <w:szCs w:val="22"/>
          <w:shd w:val="clear" w:color="auto" w:fill="FFFFFF"/>
          <w:lang w:val="ca-ES"/>
        </w:rPr>
        <w:t> </w:t>
      </w:r>
      <w:r w:rsidRPr="00A12BCA">
        <w:rPr>
          <w:rStyle w:val="spellingerror"/>
          <w:b w:val="0"/>
          <w:bCs w:val="0"/>
          <w:color w:val="4F6228" w:themeColor="accent3" w:themeShade="80"/>
          <w:sz w:val="22"/>
          <w:szCs w:val="22"/>
          <w:shd w:val="clear" w:color="auto" w:fill="FFFFFF"/>
          <w:lang w:val="ca-ES"/>
        </w:rPr>
        <w:t>aquest</w:t>
      </w:r>
      <w:r w:rsidRPr="00A12BCA">
        <w:rPr>
          <w:rStyle w:val="normaltextrun"/>
          <w:b w:val="0"/>
          <w:bCs w:val="0"/>
          <w:color w:val="4F6228" w:themeColor="accent3" w:themeShade="80"/>
          <w:sz w:val="22"/>
          <w:szCs w:val="22"/>
          <w:shd w:val="clear" w:color="auto" w:fill="FFFFFF"/>
          <w:lang w:val="ca-ES"/>
        </w:rPr>
        <w:t> </w:t>
      </w:r>
      <w:r w:rsidRPr="00A12BCA">
        <w:rPr>
          <w:rStyle w:val="spellingerror"/>
          <w:b w:val="0"/>
          <w:bCs w:val="0"/>
          <w:color w:val="4F6228" w:themeColor="accent3" w:themeShade="80"/>
          <w:sz w:val="22"/>
          <w:szCs w:val="22"/>
          <w:shd w:val="clear" w:color="auto" w:fill="FFFFFF"/>
          <w:lang w:val="ca-ES"/>
        </w:rPr>
        <w:t>punt</w:t>
      </w:r>
      <w:r w:rsidRPr="00A12BCA">
        <w:rPr>
          <w:rStyle w:val="normaltextrun"/>
          <w:b w:val="0"/>
          <w:bCs w:val="0"/>
          <w:color w:val="4F6228" w:themeColor="accent3" w:themeShade="80"/>
          <w:sz w:val="22"/>
          <w:szCs w:val="22"/>
          <w:shd w:val="clear" w:color="auto" w:fill="FFFFFF"/>
          <w:lang w:val="ca-ES"/>
        </w:rPr>
        <w:t>, la </w:t>
      </w:r>
      <w:r w:rsidRPr="00A12BCA">
        <w:rPr>
          <w:rStyle w:val="spellingerror"/>
          <w:b w:val="0"/>
          <w:bCs w:val="0"/>
          <w:color w:val="4F6228" w:themeColor="accent3" w:themeShade="80"/>
          <w:sz w:val="22"/>
          <w:szCs w:val="22"/>
          <w:shd w:val="clear" w:color="auto" w:fill="FFFFFF"/>
          <w:lang w:val="ca-ES"/>
        </w:rPr>
        <w:t>informació</w:t>
      </w:r>
      <w:r w:rsidRPr="00A12BCA">
        <w:rPr>
          <w:rStyle w:val="normaltextrun"/>
          <w:b w:val="0"/>
          <w:bCs w:val="0"/>
          <w:color w:val="4F6228" w:themeColor="accent3" w:themeShade="80"/>
          <w:sz w:val="22"/>
          <w:szCs w:val="22"/>
          <w:shd w:val="clear" w:color="auto" w:fill="FFFFFF"/>
          <w:lang w:val="ca-ES"/>
        </w:rPr>
        <w:t> </w:t>
      </w:r>
      <w:r w:rsidRPr="00A12BCA">
        <w:rPr>
          <w:rStyle w:val="spellingerror"/>
          <w:b w:val="0"/>
          <w:bCs w:val="0"/>
          <w:color w:val="4F6228" w:themeColor="accent3" w:themeShade="80"/>
          <w:sz w:val="22"/>
          <w:szCs w:val="22"/>
          <w:shd w:val="clear" w:color="auto" w:fill="FFFFFF"/>
          <w:lang w:val="ca-ES"/>
        </w:rPr>
        <w:t>hauria</w:t>
      </w:r>
      <w:r w:rsidRPr="00A12BCA">
        <w:rPr>
          <w:rStyle w:val="normaltextrun"/>
          <w:b w:val="0"/>
          <w:bCs w:val="0"/>
          <w:color w:val="4F6228" w:themeColor="accent3" w:themeShade="80"/>
          <w:sz w:val="22"/>
          <w:szCs w:val="22"/>
          <w:shd w:val="clear" w:color="auto" w:fill="FFFFFF"/>
          <w:lang w:val="ca-ES"/>
        </w:rPr>
        <w:t> de provenir del Servei </w:t>
      </w:r>
      <w:r w:rsidRPr="00A12BCA">
        <w:rPr>
          <w:rStyle w:val="spellingerror"/>
          <w:b w:val="0"/>
          <w:bCs w:val="0"/>
          <w:color w:val="4F6228" w:themeColor="accent3" w:themeShade="80"/>
          <w:sz w:val="22"/>
          <w:szCs w:val="22"/>
          <w:shd w:val="clear" w:color="auto" w:fill="FFFFFF"/>
          <w:lang w:val="ca-ES"/>
        </w:rPr>
        <w:t>d’Informàtica</w:t>
      </w:r>
      <w:r w:rsidRPr="00A12BCA">
        <w:rPr>
          <w:rStyle w:val="normaltextrun"/>
          <w:b w:val="0"/>
          <w:bCs w:val="0"/>
          <w:color w:val="4F6228" w:themeColor="accent3" w:themeShade="80"/>
          <w:sz w:val="22"/>
          <w:szCs w:val="22"/>
          <w:shd w:val="clear" w:color="auto" w:fill="FFFFFF"/>
          <w:lang w:val="ca-ES"/>
        </w:rPr>
        <w:t>.</w:t>
      </w:r>
      <w:r w:rsidRPr="00A12BCA">
        <w:rPr>
          <w:rStyle w:val="eop"/>
          <w:b w:val="0"/>
          <w:bCs w:val="0"/>
          <w:color w:val="4F6228" w:themeColor="accent3" w:themeShade="80"/>
          <w:sz w:val="22"/>
          <w:szCs w:val="22"/>
          <w:shd w:val="clear" w:color="auto" w:fill="FFFFFF"/>
          <w:lang w:val="ca-ES"/>
        </w:rPr>
        <w:t> </w:t>
      </w:r>
    </w:p>
    <w:p w14:paraId="3F64126E" w14:textId="2A70A9CE" w:rsidR="42D3F205" w:rsidRPr="009045D0" w:rsidRDefault="42D3F205" w:rsidP="42D3F205">
      <w:pPr>
        <w:pStyle w:val="Ttol3"/>
        <w:spacing w:before="177"/>
        <w:rPr>
          <w:rFonts w:ascii="Arial" w:hAnsi="Arial" w:cs="Arial"/>
          <w:color w:val="000000" w:themeColor="text1"/>
          <w:highlight w:val="yellow"/>
          <w:lang w:val="es-ES"/>
        </w:rPr>
      </w:pPr>
    </w:p>
    <w:p w14:paraId="35C1E712" w14:textId="3337FDF7" w:rsidR="00AC683C" w:rsidRPr="00A12BCA" w:rsidRDefault="00FD2153">
      <w:pPr>
        <w:pStyle w:val="Ttol2"/>
        <w:rPr>
          <w:lang w:val="en-GB"/>
        </w:rPr>
      </w:pPr>
      <w:r w:rsidRPr="00A12BCA">
        <w:rPr>
          <w:lang w:val="en-GB"/>
        </w:rPr>
        <w:t>Guidance:</w:t>
      </w:r>
    </w:p>
    <w:p w14:paraId="470FDE05" w14:textId="77777777" w:rsidR="00AC683C" w:rsidRPr="00A12BCA" w:rsidRDefault="00FD2153">
      <w:pPr>
        <w:pStyle w:val="Textindependent"/>
        <w:spacing w:before="122"/>
        <w:ind w:right="233"/>
        <w:rPr>
          <w:lang w:val="en-GB"/>
        </w:rPr>
      </w:pPr>
      <w:r w:rsidRPr="00A12BCA">
        <w:rPr>
          <w:lang w:val="en-GB"/>
        </w:rPr>
        <w:t xml:space="preserve">The repository should </w:t>
      </w:r>
      <w:proofErr w:type="spellStart"/>
      <w:r w:rsidRPr="00A12BCA">
        <w:rPr>
          <w:lang w:val="en-GB"/>
        </w:rPr>
        <w:t>analyze</w:t>
      </w:r>
      <w:proofErr w:type="spellEnd"/>
      <w:r w:rsidRPr="00A12BCA">
        <w:rPr>
          <w:lang w:val="en-GB"/>
        </w:rPr>
        <w:t xml:space="preserve"> potential threats, assess risks, and create a consistent security system. It should describe damage scenarios based on malicious actions, human error, or technical failure that pose a threat to the repository and its data, products, services, and users. It should measure the likelihood and impact of such scenarios, decide which risk levels are acceptable, and determine which measures should be taken to counter the threats to the repository and its Designated Community. This should be an ongoing</w:t>
      </w:r>
      <w:r w:rsidRPr="00A12BCA">
        <w:rPr>
          <w:spacing w:val="-7"/>
          <w:lang w:val="en-GB"/>
        </w:rPr>
        <w:t xml:space="preserve"> </w:t>
      </w:r>
      <w:r w:rsidRPr="00A12BCA">
        <w:rPr>
          <w:lang w:val="en-GB"/>
        </w:rPr>
        <w:t>process.</w:t>
      </w:r>
    </w:p>
    <w:p w14:paraId="32C5E8DE" w14:textId="77777777" w:rsidR="00AC683C" w:rsidRPr="00A12BCA" w:rsidRDefault="00FD2153">
      <w:pPr>
        <w:pStyle w:val="Textindependent"/>
        <w:spacing w:before="179"/>
        <w:rPr>
          <w:lang w:val="en-GB"/>
        </w:rPr>
      </w:pPr>
      <w:r w:rsidRPr="00A12BCA">
        <w:rPr>
          <w:lang w:val="en-GB"/>
        </w:rPr>
        <w:t>For this Requirement, please describe:</w:t>
      </w:r>
    </w:p>
    <w:p w14:paraId="3E8901DE" w14:textId="77777777" w:rsidR="00AC683C" w:rsidRPr="00A12BCA" w:rsidRDefault="00FD2153">
      <w:pPr>
        <w:pStyle w:val="Pargrafdellista"/>
        <w:numPr>
          <w:ilvl w:val="1"/>
          <w:numId w:val="9"/>
        </w:numPr>
        <w:tabs>
          <w:tab w:val="left" w:pos="952"/>
          <w:tab w:val="left" w:pos="954"/>
        </w:tabs>
        <w:spacing w:before="182"/>
        <w:ind w:right="590"/>
        <w:rPr>
          <w:lang w:val="en-GB"/>
        </w:rPr>
      </w:pPr>
      <w:r w:rsidRPr="00A12BCA">
        <w:rPr>
          <w:lang w:val="en-GB"/>
        </w:rPr>
        <w:t>Your IT security system, employees with roles related to security (e.g., security officers), and any risk analysis tools (e.g., DRAMBORA</w:t>
      </w:r>
      <w:hyperlink w:anchor="_bookmark33" w:history="1">
        <w:r w:rsidRPr="00A12BCA">
          <w:rPr>
            <w:vertAlign w:val="superscript"/>
            <w:lang w:val="en-GB"/>
          </w:rPr>
          <w:t>2</w:t>
        </w:r>
      </w:hyperlink>
      <w:r w:rsidRPr="00A12BCA">
        <w:rPr>
          <w:lang w:val="en-GB"/>
        </w:rPr>
        <w:t>) you</w:t>
      </w:r>
      <w:r w:rsidRPr="00A12BCA">
        <w:rPr>
          <w:spacing w:val="2"/>
          <w:lang w:val="en-GB"/>
        </w:rPr>
        <w:t xml:space="preserve"> </w:t>
      </w:r>
      <w:r w:rsidRPr="00A12BCA">
        <w:rPr>
          <w:lang w:val="en-GB"/>
        </w:rPr>
        <w:t>use.</w:t>
      </w:r>
    </w:p>
    <w:p w14:paraId="4A7FF776" w14:textId="77777777" w:rsidR="00AC683C" w:rsidRPr="00A12BCA" w:rsidRDefault="00FD2153">
      <w:pPr>
        <w:pStyle w:val="Pargrafdellista"/>
        <w:numPr>
          <w:ilvl w:val="1"/>
          <w:numId w:val="9"/>
        </w:numPr>
        <w:tabs>
          <w:tab w:val="left" w:pos="952"/>
          <w:tab w:val="left" w:pos="953"/>
        </w:tabs>
        <w:spacing w:line="251" w:lineRule="exact"/>
        <w:ind w:left="952"/>
        <w:rPr>
          <w:lang w:val="en-GB"/>
        </w:rPr>
      </w:pPr>
      <w:r w:rsidRPr="00A12BCA">
        <w:rPr>
          <w:lang w:val="en-GB"/>
        </w:rPr>
        <w:t>What levels of security are required, and how these are</w:t>
      </w:r>
      <w:r w:rsidRPr="00A12BCA">
        <w:rPr>
          <w:spacing w:val="-9"/>
          <w:lang w:val="en-GB"/>
        </w:rPr>
        <w:t xml:space="preserve"> </w:t>
      </w:r>
      <w:r w:rsidRPr="00A12BCA">
        <w:rPr>
          <w:lang w:val="en-GB"/>
        </w:rPr>
        <w:t>supported.</w:t>
      </w:r>
    </w:p>
    <w:p w14:paraId="6DD432E1" w14:textId="77777777" w:rsidR="00AC683C" w:rsidRPr="00A12BCA" w:rsidRDefault="00FD2153">
      <w:pPr>
        <w:pStyle w:val="Pargrafdellista"/>
        <w:numPr>
          <w:ilvl w:val="1"/>
          <w:numId w:val="9"/>
        </w:numPr>
        <w:tabs>
          <w:tab w:val="left" w:pos="952"/>
          <w:tab w:val="left" w:pos="953"/>
        </w:tabs>
        <w:spacing w:before="1"/>
        <w:ind w:left="952" w:right="439"/>
        <w:rPr>
          <w:lang w:val="en-GB"/>
        </w:rPr>
      </w:pPr>
      <w:r w:rsidRPr="00A12BCA">
        <w:rPr>
          <w:lang w:val="en-GB"/>
        </w:rPr>
        <w:t>Any authentication and authorization procedures employed to securely manage access to systems in use (e.g., Shibboleth,</w:t>
      </w:r>
      <w:r w:rsidRPr="00A12BCA">
        <w:rPr>
          <w:spacing w:val="-6"/>
          <w:lang w:val="en-GB"/>
        </w:rPr>
        <w:t xml:space="preserve"> </w:t>
      </w:r>
      <w:proofErr w:type="spellStart"/>
      <w:r w:rsidRPr="00A12BCA">
        <w:rPr>
          <w:lang w:val="en-GB"/>
        </w:rPr>
        <w:t>OpenAthens</w:t>
      </w:r>
      <w:proofErr w:type="spellEnd"/>
      <w:r w:rsidRPr="00A12BCA">
        <w:rPr>
          <w:lang w:val="en-GB"/>
        </w:rPr>
        <w:t>).</w:t>
      </w:r>
    </w:p>
    <w:p w14:paraId="1153D2DD" w14:textId="77777777" w:rsidR="00AC683C" w:rsidRPr="00A12BCA" w:rsidRDefault="00FD2153">
      <w:pPr>
        <w:pStyle w:val="Textindependent"/>
        <w:spacing w:before="200"/>
        <w:ind w:right="344"/>
        <w:rPr>
          <w:lang w:val="en-GB"/>
        </w:rPr>
      </w:pPr>
      <w:r w:rsidRPr="00A12BCA">
        <w:rPr>
          <w:lang w:val="en-GB"/>
        </w:rPr>
        <w:t>The storage processes and technical infrastructure that utilize these security measures should be covered in R9 (Documented storage procedures) and R15 (Technical Infrastructure), respectively.</w:t>
      </w:r>
    </w:p>
    <w:p w14:paraId="44E871BC" w14:textId="77777777" w:rsidR="00AC683C" w:rsidRPr="00A12BCA" w:rsidRDefault="00AC683C">
      <w:pPr>
        <w:pStyle w:val="Textindependent"/>
        <w:ind w:left="0"/>
        <w:rPr>
          <w:b/>
          <w:sz w:val="20"/>
          <w:lang w:val="en-GB"/>
        </w:rPr>
      </w:pPr>
    </w:p>
    <w:p w14:paraId="144A5D23" w14:textId="77777777" w:rsidR="00AC683C" w:rsidRPr="00A12BCA" w:rsidRDefault="00AC683C">
      <w:pPr>
        <w:pStyle w:val="Textindependent"/>
        <w:ind w:left="0"/>
        <w:rPr>
          <w:b/>
          <w:sz w:val="20"/>
          <w:lang w:val="en-GB"/>
        </w:rPr>
      </w:pPr>
    </w:p>
    <w:p w14:paraId="738610EB" w14:textId="77777777" w:rsidR="00AC683C" w:rsidRPr="00A12BCA" w:rsidRDefault="00AC683C">
      <w:pPr>
        <w:pStyle w:val="Textindependent"/>
        <w:ind w:left="0"/>
        <w:rPr>
          <w:b/>
          <w:sz w:val="20"/>
          <w:lang w:val="en-GB"/>
        </w:rPr>
      </w:pPr>
    </w:p>
    <w:p w14:paraId="637805D2" w14:textId="77777777" w:rsidR="00AC683C" w:rsidRPr="00A12BCA" w:rsidRDefault="00AC683C">
      <w:pPr>
        <w:pStyle w:val="Textindependent"/>
        <w:ind w:left="0"/>
        <w:rPr>
          <w:b/>
          <w:sz w:val="20"/>
          <w:lang w:val="en-GB"/>
        </w:rPr>
      </w:pPr>
    </w:p>
    <w:p w14:paraId="463F29E8" w14:textId="77777777" w:rsidR="00AC683C" w:rsidRPr="00A12BCA" w:rsidRDefault="00AC683C">
      <w:pPr>
        <w:pStyle w:val="Textindependent"/>
        <w:ind w:left="0"/>
        <w:rPr>
          <w:b/>
          <w:sz w:val="20"/>
          <w:lang w:val="en-GB"/>
        </w:rPr>
      </w:pPr>
    </w:p>
    <w:p w14:paraId="3B7B4B86" w14:textId="77777777" w:rsidR="00AC683C" w:rsidRPr="00A12BCA" w:rsidRDefault="00AC683C">
      <w:pPr>
        <w:pStyle w:val="Textindependent"/>
        <w:ind w:left="0"/>
        <w:rPr>
          <w:b/>
          <w:sz w:val="20"/>
          <w:lang w:val="en-GB"/>
        </w:rPr>
      </w:pPr>
    </w:p>
    <w:p w14:paraId="3A0FF5F2" w14:textId="3677509A" w:rsidR="00AC683C" w:rsidRPr="009045D0" w:rsidRDefault="00DD367F" w:rsidP="00DD367F">
      <w:pPr>
        <w:pStyle w:val="Textindependent"/>
        <w:ind w:left="0"/>
        <w:jc w:val="center"/>
        <w:rPr>
          <w:b/>
          <w:sz w:val="20"/>
          <w:lang w:val="es-ES"/>
        </w:rPr>
      </w:pPr>
      <w:r w:rsidRPr="009045D0">
        <w:rPr>
          <w:b/>
          <w:sz w:val="20"/>
          <w:lang w:val="es-ES"/>
        </w:rPr>
        <w:t>------------------------------------------------------------------</w:t>
      </w:r>
    </w:p>
    <w:p w14:paraId="5630AD66" w14:textId="77777777" w:rsidR="00AC683C" w:rsidRPr="009045D0" w:rsidRDefault="00AC683C">
      <w:pPr>
        <w:pStyle w:val="Textindependent"/>
        <w:ind w:left="0"/>
        <w:rPr>
          <w:b/>
          <w:sz w:val="20"/>
          <w:lang w:val="es-ES"/>
        </w:rPr>
      </w:pPr>
    </w:p>
    <w:p w14:paraId="61829076" w14:textId="1F436D31" w:rsidR="00AC683C" w:rsidRPr="009045D0" w:rsidRDefault="00AC683C">
      <w:pPr>
        <w:pStyle w:val="Textindependent"/>
        <w:ind w:left="0"/>
        <w:rPr>
          <w:b/>
          <w:sz w:val="20"/>
          <w:lang w:val="es-ES"/>
        </w:rPr>
      </w:pPr>
    </w:p>
    <w:p w14:paraId="78C0A758" w14:textId="164367CD" w:rsidR="008F4C88" w:rsidRPr="009045D0" w:rsidRDefault="008F4C88">
      <w:pPr>
        <w:pStyle w:val="Textindependent"/>
        <w:ind w:left="0"/>
        <w:rPr>
          <w:b/>
          <w:sz w:val="20"/>
          <w:lang w:val="es-ES"/>
        </w:rPr>
      </w:pPr>
    </w:p>
    <w:p w14:paraId="32F1F3CC" w14:textId="2114145D" w:rsidR="008F4C88" w:rsidRPr="009045D0" w:rsidRDefault="008F4C88">
      <w:pPr>
        <w:pStyle w:val="Textindependent"/>
        <w:ind w:left="0"/>
        <w:rPr>
          <w:b/>
          <w:sz w:val="20"/>
          <w:lang w:val="es-ES"/>
        </w:rPr>
      </w:pPr>
    </w:p>
    <w:p w14:paraId="1A5DF8DF" w14:textId="5637B642" w:rsidR="008F4C88" w:rsidRPr="009045D0" w:rsidRDefault="008F4C88">
      <w:pPr>
        <w:pStyle w:val="Textindependent"/>
        <w:ind w:left="0"/>
        <w:rPr>
          <w:b/>
          <w:sz w:val="20"/>
          <w:lang w:val="es-ES"/>
        </w:rPr>
      </w:pPr>
    </w:p>
    <w:p w14:paraId="3257DFB7" w14:textId="1A39F285" w:rsidR="008F4C88" w:rsidRPr="009045D0" w:rsidRDefault="008F4C88">
      <w:pPr>
        <w:pStyle w:val="Textindependent"/>
        <w:ind w:left="0"/>
        <w:rPr>
          <w:b/>
          <w:sz w:val="20"/>
          <w:lang w:val="es-ES"/>
        </w:rPr>
      </w:pPr>
    </w:p>
    <w:p w14:paraId="3C19A7E4" w14:textId="458C84F2" w:rsidR="008F4C88" w:rsidRPr="009045D0" w:rsidRDefault="008F4C88">
      <w:pPr>
        <w:pStyle w:val="Textindependent"/>
        <w:ind w:left="0"/>
        <w:rPr>
          <w:b/>
          <w:sz w:val="20"/>
          <w:lang w:val="es-ES"/>
        </w:rPr>
      </w:pPr>
    </w:p>
    <w:p w14:paraId="3AD51D4B" w14:textId="783D0304" w:rsidR="008F4C88" w:rsidRPr="009045D0" w:rsidRDefault="008F4C88">
      <w:pPr>
        <w:pStyle w:val="Textindependent"/>
        <w:ind w:left="0"/>
        <w:rPr>
          <w:b/>
          <w:sz w:val="20"/>
          <w:lang w:val="es-ES"/>
        </w:rPr>
      </w:pPr>
    </w:p>
    <w:p w14:paraId="57A9A125" w14:textId="3B5B004C" w:rsidR="008F4C88" w:rsidRPr="009045D0" w:rsidRDefault="008F4C88">
      <w:pPr>
        <w:pStyle w:val="Textindependent"/>
        <w:ind w:left="0"/>
        <w:rPr>
          <w:b/>
          <w:sz w:val="20"/>
          <w:lang w:val="es-ES"/>
        </w:rPr>
      </w:pPr>
    </w:p>
    <w:p w14:paraId="2D273F79" w14:textId="6C897191" w:rsidR="008F4C88" w:rsidRPr="009045D0" w:rsidRDefault="008F4C88">
      <w:pPr>
        <w:pStyle w:val="Textindependent"/>
        <w:ind w:left="0"/>
        <w:rPr>
          <w:b/>
          <w:sz w:val="20"/>
          <w:lang w:val="es-ES"/>
        </w:rPr>
      </w:pPr>
    </w:p>
    <w:p w14:paraId="6FD6CB52" w14:textId="72D14122" w:rsidR="008F4C88" w:rsidRPr="009045D0" w:rsidRDefault="008F4C88">
      <w:pPr>
        <w:pStyle w:val="Textindependent"/>
        <w:ind w:left="0"/>
        <w:rPr>
          <w:b/>
          <w:sz w:val="20"/>
          <w:lang w:val="es-ES"/>
        </w:rPr>
      </w:pPr>
    </w:p>
    <w:p w14:paraId="60BCB09B" w14:textId="522BE902" w:rsidR="008F4C88" w:rsidRPr="009045D0" w:rsidRDefault="008F4C88">
      <w:pPr>
        <w:pStyle w:val="Textindependent"/>
        <w:ind w:left="0"/>
        <w:rPr>
          <w:b/>
          <w:sz w:val="20"/>
          <w:lang w:val="es-ES"/>
        </w:rPr>
      </w:pPr>
    </w:p>
    <w:p w14:paraId="7996DBD2" w14:textId="0326ECB6" w:rsidR="008F4C88" w:rsidRPr="009045D0" w:rsidRDefault="008F4C88">
      <w:pPr>
        <w:pStyle w:val="Textindependent"/>
        <w:ind w:left="0"/>
        <w:rPr>
          <w:b/>
          <w:sz w:val="20"/>
          <w:lang w:val="es-ES"/>
        </w:rPr>
      </w:pPr>
    </w:p>
    <w:p w14:paraId="0753A470" w14:textId="1036ED24" w:rsidR="008F4C88" w:rsidRPr="009045D0" w:rsidRDefault="008F4C88">
      <w:pPr>
        <w:pStyle w:val="Textindependent"/>
        <w:ind w:left="0"/>
        <w:rPr>
          <w:b/>
          <w:sz w:val="20"/>
          <w:lang w:val="es-ES"/>
        </w:rPr>
      </w:pPr>
    </w:p>
    <w:p w14:paraId="26343B26" w14:textId="6BC18BC2" w:rsidR="008F4C88" w:rsidRPr="009045D0" w:rsidRDefault="008F4C88">
      <w:pPr>
        <w:pStyle w:val="Textindependent"/>
        <w:ind w:left="0"/>
        <w:rPr>
          <w:b/>
          <w:sz w:val="20"/>
          <w:lang w:val="es-ES"/>
        </w:rPr>
      </w:pPr>
    </w:p>
    <w:p w14:paraId="7B1B9233" w14:textId="2CF5B0EA" w:rsidR="008F4C88" w:rsidRPr="009045D0" w:rsidRDefault="008F4C88">
      <w:pPr>
        <w:pStyle w:val="Textindependent"/>
        <w:ind w:left="0"/>
        <w:rPr>
          <w:b/>
          <w:sz w:val="20"/>
          <w:lang w:val="es-ES"/>
        </w:rPr>
      </w:pPr>
    </w:p>
    <w:p w14:paraId="6890D2FA" w14:textId="32BA7AB9" w:rsidR="008F4C88" w:rsidRPr="009045D0" w:rsidRDefault="008F4C88">
      <w:pPr>
        <w:pStyle w:val="Textindependent"/>
        <w:ind w:left="0"/>
        <w:rPr>
          <w:b/>
          <w:sz w:val="20"/>
          <w:lang w:val="es-ES"/>
        </w:rPr>
      </w:pPr>
    </w:p>
    <w:p w14:paraId="3702E738" w14:textId="0B06884A" w:rsidR="008F4C88" w:rsidRPr="009045D0" w:rsidRDefault="008F4C88">
      <w:pPr>
        <w:pStyle w:val="Textindependent"/>
        <w:ind w:left="0"/>
        <w:rPr>
          <w:b/>
          <w:sz w:val="20"/>
          <w:lang w:val="es-ES"/>
        </w:rPr>
      </w:pPr>
    </w:p>
    <w:p w14:paraId="14A73908" w14:textId="16F57F7C" w:rsidR="008F4C88" w:rsidRPr="009045D0" w:rsidRDefault="008F4C88">
      <w:pPr>
        <w:pStyle w:val="Textindependent"/>
        <w:ind w:left="0"/>
        <w:rPr>
          <w:b/>
          <w:sz w:val="20"/>
          <w:lang w:val="es-ES"/>
        </w:rPr>
      </w:pPr>
    </w:p>
    <w:p w14:paraId="632867ED" w14:textId="585D32D2" w:rsidR="008F4C88" w:rsidRPr="009045D0" w:rsidRDefault="008F4C88">
      <w:pPr>
        <w:pStyle w:val="Textindependent"/>
        <w:ind w:left="0"/>
        <w:rPr>
          <w:b/>
          <w:sz w:val="20"/>
          <w:lang w:val="es-ES"/>
        </w:rPr>
      </w:pPr>
    </w:p>
    <w:p w14:paraId="0A739442" w14:textId="2042EF48" w:rsidR="008F4C88" w:rsidRPr="009045D0" w:rsidRDefault="008F4C88">
      <w:pPr>
        <w:pStyle w:val="Textindependent"/>
        <w:ind w:left="0"/>
        <w:rPr>
          <w:b/>
          <w:sz w:val="20"/>
          <w:lang w:val="es-ES"/>
        </w:rPr>
      </w:pPr>
    </w:p>
    <w:p w14:paraId="42E270DA" w14:textId="77777777" w:rsidR="008F4C88" w:rsidRPr="009045D0" w:rsidRDefault="008F4C88">
      <w:pPr>
        <w:pStyle w:val="Textindependent"/>
        <w:ind w:left="0"/>
        <w:rPr>
          <w:b/>
          <w:sz w:val="20"/>
          <w:lang w:val="es-ES"/>
        </w:rPr>
      </w:pPr>
    </w:p>
    <w:p w14:paraId="25DFDD6E" w14:textId="77777777" w:rsidR="00DD367F" w:rsidRDefault="00DD367F" w:rsidP="00DD367F">
      <w:pPr>
        <w:pStyle w:val="Textindependent"/>
        <w:spacing w:before="10"/>
        <w:jc w:val="both"/>
        <w:rPr>
          <w:sz w:val="24"/>
          <w:szCs w:val="24"/>
          <w:lang w:val="ca-ES"/>
        </w:rPr>
      </w:pPr>
    </w:p>
    <w:p w14:paraId="183E876D" w14:textId="77777777" w:rsidR="00DD367F" w:rsidRDefault="00DD367F" w:rsidP="00DD367F">
      <w:pPr>
        <w:pStyle w:val="Textindependent"/>
        <w:spacing w:before="10"/>
        <w:jc w:val="both"/>
        <w:rPr>
          <w:sz w:val="24"/>
          <w:szCs w:val="24"/>
          <w:lang w:val="ca-ES"/>
        </w:rPr>
      </w:pPr>
    </w:p>
    <w:p w14:paraId="234566D7" w14:textId="77777777" w:rsidR="008F4C88" w:rsidRPr="008F4C88" w:rsidRDefault="008F4C88" w:rsidP="00DD367F">
      <w:pPr>
        <w:pStyle w:val="Textindependent"/>
        <w:spacing w:before="10"/>
        <w:jc w:val="both"/>
        <w:rPr>
          <w:b/>
          <w:color w:val="943634" w:themeColor="accent2" w:themeShade="BF"/>
          <w:sz w:val="32"/>
          <w:szCs w:val="24"/>
          <w:lang w:val="ca-ES"/>
        </w:rPr>
      </w:pPr>
      <w:r w:rsidRPr="008F4C88">
        <w:rPr>
          <w:b/>
          <w:color w:val="943634" w:themeColor="accent2" w:themeShade="BF"/>
          <w:sz w:val="32"/>
          <w:szCs w:val="24"/>
          <w:lang w:val="ca-ES"/>
        </w:rPr>
        <w:t>Treball realitzat – Data: 18 de novembre de 2021</w:t>
      </w:r>
    </w:p>
    <w:p w14:paraId="2606394B" w14:textId="77777777" w:rsidR="008F4C88" w:rsidRDefault="008F4C88" w:rsidP="00DD367F">
      <w:pPr>
        <w:pStyle w:val="Textindependent"/>
        <w:spacing w:before="10"/>
        <w:jc w:val="both"/>
        <w:rPr>
          <w:b/>
          <w:color w:val="943634" w:themeColor="accent2" w:themeShade="BF"/>
          <w:sz w:val="28"/>
          <w:szCs w:val="24"/>
          <w:lang w:val="ca-ES"/>
        </w:rPr>
      </w:pPr>
    </w:p>
    <w:p w14:paraId="31DE187F" w14:textId="12537041" w:rsidR="00DD367F" w:rsidRPr="00DD367F" w:rsidRDefault="00DD367F" w:rsidP="00DD367F">
      <w:pPr>
        <w:pStyle w:val="Textindependent"/>
        <w:spacing w:before="10"/>
        <w:jc w:val="both"/>
        <w:rPr>
          <w:b/>
          <w:color w:val="943634" w:themeColor="accent2" w:themeShade="BF"/>
          <w:sz w:val="24"/>
          <w:szCs w:val="24"/>
          <w:lang w:val="ca-ES"/>
        </w:rPr>
      </w:pPr>
      <w:r w:rsidRPr="00DD367F">
        <w:rPr>
          <w:b/>
          <w:color w:val="943634" w:themeColor="accent2" w:themeShade="BF"/>
          <w:sz w:val="28"/>
          <w:szCs w:val="24"/>
          <w:lang w:val="ca-ES"/>
        </w:rPr>
        <w:t>Respostes</w:t>
      </w:r>
    </w:p>
    <w:p w14:paraId="305E86F2" w14:textId="77777777" w:rsidR="00DD367F" w:rsidRPr="00215AAB" w:rsidRDefault="00DD367F" w:rsidP="00DD367F">
      <w:pPr>
        <w:pStyle w:val="Textindependent"/>
        <w:spacing w:before="10"/>
        <w:jc w:val="both"/>
        <w:rPr>
          <w:color w:val="943634" w:themeColor="accent2" w:themeShade="BF"/>
          <w:sz w:val="24"/>
          <w:szCs w:val="24"/>
          <w:lang w:val="ca-ES"/>
        </w:rPr>
      </w:pPr>
    </w:p>
    <w:p w14:paraId="356BBE58" w14:textId="77777777" w:rsidR="00DD367F" w:rsidRPr="00215AAB" w:rsidRDefault="00DD367F" w:rsidP="00DD367F">
      <w:pPr>
        <w:pStyle w:val="Textindependent"/>
        <w:spacing w:before="10"/>
        <w:jc w:val="both"/>
        <w:rPr>
          <w:color w:val="943634" w:themeColor="accent2" w:themeShade="BF"/>
          <w:sz w:val="24"/>
          <w:szCs w:val="24"/>
          <w:lang w:val="ca-ES"/>
        </w:rPr>
      </w:pPr>
      <w:r w:rsidRPr="00215AAB">
        <w:rPr>
          <w:color w:val="943634" w:themeColor="accent2" w:themeShade="BF"/>
          <w:sz w:val="24"/>
          <w:szCs w:val="24"/>
          <w:lang w:val="ca-ES"/>
        </w:rPr>
        <w:t xml:space="preserve">R0. Context del </w:t>
      </w:r>
      <w:proofErr w:type="spellStart"/>
      <w:r w:rsidRPr="00215AAB">
        <w:rPr>
          <w:color w:val="943634" w:themeColor="accent2" w:themeShade="BF"/>
          <w:sz w:val="24"/>
          <w:szCs w:val="24"/>
          <w:lang w:val="ca-ES"/>
        </w:rPr>
        <w:t>repositori</w:t>
      </w:r>
      <w:proofErr w:type="spellEnd"/>
    </w:p>
    <w:p w14:paraId="0171F3F0" w14:textId="77777777" w:rsidR="00DD367F" w:rsidRPr="00215AAB" w:rsidRDefault="00DD367F" w:rsidP="00DD367F">
      <w:pPr>
        <w:pStyle w:val="Textindependent"/>
        <w:spacing w:before="10"/>
        <w:jc w:val="both"/>
        <w:rPr>
          <w:color w:val="943634" w:themeColor="accent2" w:themeShade="BF"/>
          <w:sz w:val="24"/>
          <w:szCs w:val="24"/>
          <w:lang w:val="ca-ES"/>
        </w:rPr>
      </w:pPr>
      <w:r w:rsidRPr="00215AAB">
        <w:rPr>
          <w:color w:val="943634" w:themeColor="accent2" w:themeShade="BF"/>
          <w:sz w:val="24"/>
          <w:szCs w:val="24"/>
          <w:lang w:val="ca-ES"/>
        </w:rPr>
        <w:t xml:space="preserve">R1. El </w:t>
      </w:r>
      <w:proofErr w:type="spellStart"/>
      <w:r w:rsidRPr="00215AAB">
        <w:rPr>
          <w:color w:val="943634" w:themeColor="accent2" w:themeShade="BF"/>
          <w:sz w:val="24"/>
          <w:szCs w:val="24"/>
          <w:lang w:val="ca-ES"/>
        </w:rPr>
        <w:t>repositori</w:t>
      </w:r>
      <w:proofErr w:type="spellEnd"/>
      <w:r w:rsidRPr="00215AAB">
        <w:rPr>
          <w:color w:val="943634" w:themeColor="accent2" w:themeShade="BF"/>
          <w:sz w:val="24"/>
          <w:szCs w:val="24"/>
          <w:lang w:val="ca-ES"/>
        </w:rPr>
        <w:t xml:space="preserve"> té la missió explícita de proporcionar accés i conservar les dades del seu domini.</w:t>
      </w:r>
    </w:p>
    <w:p w14:paraId="0BA7F9FC" w14:textId="77777777" w:rsidR="00DD367F" w:rsidRPr="00215AAB" w:rsidRDefault="00DD367F" w:rsidP="00DD367F">
      <w:pPr>
        <w:pStyle w:val="Textindependent"/>
        <w:spacing w:before="10"/>
        <w:jc w:val="both"/>
        <w:rPr>
          <w:color w:val="943634" w:themeColor="accent2" w:themeShade="BF"/>
          <w:sz w:val="24"/>
          <w:szCs w:val="24"/>
          <w:lang w:val="ca-ES"/>
        </w:rPr>
      </w:pPr>
      <w:r w:rsidRPr="00215AAB">
        <w:rPr>
          <w:color w:val="943634" w:themeColor="accent2" w:themeShade="BF"/>
          <w:sz w:val="24"/>
          <w:szCs w:val="24"/>
          <w:lang w:val="ca-ES"/>
        </w:rPr>
        <w:t xml:space="preserve">R2. El </w:t>
      </w:r>
      <w:proofErr w:type="spellStart"/>
      <w:r w:rsidRPr="00215AAB">
        <w:rPr>
          <w:color w:val="943634" w:themeColor="accent2" w:themeShade="BF"/>
          <w:sz w:val="24"/>
          <w:szCs w:val="24"/>
          <w:lang w:val="ca-ES"/>
        </w:rPr>
        <w:t>repositori</w:t>
      </w:r>
      <w:proofErr w:type="spellEnd"/>
      <w:r w:rsidRPr="00215AAB">
        <w:rPr>
          <w:color w:val="943634" w:themeColor="accent2" w:themeShade="BF"/>
          <w:sz w:val="24"/>
          <w:szCs w:val="24"/>
          <w:lang w:val="ca-ES"/>
        </w:rPr>
        <w:t xml:space="preserve"> manté totes les llicències aplicables a l'accés i l'ús de dades i supervisa el compliment.</w:t>
      </w:r>
    </w:p>
    <w:p w14:paraId="462DEA13" w14:textId="77777777" w:rsidR="00DD367F" w:rsidRDefault="00DD367F" w:rsidP="00DD367F">
      <w:pPr>
        <w:pStyle w:val="Textindependent"/>
        <w:spacing w:before="10"/>
        <w:jc w:val="both"/>
        <w:rPr>
          <w:color w:val="943634" w:themeColor="accent2" w:themeShade="BF"/>
          <w:sz w:val="24"/>
          <w:szCs w:val="24"/>
          <w:lang w:val="ca-ES"/>
        </w:rPr>
      </w:pPr>
      <w:r w:rsidRPr="00215AAB">
        <w:rPr>
          <w:color w:val="943634" w:themeColor="accent2" w:themeShade="BF"/>
          <w:sz w:val="24"/>
          <w:szCs w:val="24"/>
          <w:lang w:val="ca-ES"/>
        </w:rPr>
        <w:t>R3. El dipòsit té un pla de continuïtat per garantir l'accés continu i la preservació dels seus fons.</w:t>
      </w:r>
    </w:p>
    <w:p w14:paraId="6A79C2B7"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R4.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ensures</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extent</w:t>
      </w:r>
      <w:proofErr w:type="spellEnd"/>
      <w:r w:rsidRPr="00DD367F">
        <w:rPr>
          <w:color w:val="943634" w:themeColor="accent2" w:themeShade="BF"/>
          <w:sz w:val="24"/>
          <w:szCs w:val="24"/>
          <w:lang w:val="ca-ES"/>
        </w:rPr>
        <w:t xml:space="preserve"> possible, </w:t>
      </w:r>
      <w:proofErr w:type="spellStart"/>
      <w:r w:rsidRPr="00DD367F">
        <w:rPr>
          <w:color w:val="943634" w:themeColor="accent2" w:themeShade="BF"/>
          <w:sz w:val="24"/>
          <w:szCs w:val="24"/>
          <w:lang w:val="ca-ES"/>
        </w:rPr>
        <w:t>that</w:t>
      </w:r>
      <w:proofErr w:type="spellEnd"/>
      <w:r w:rsidRPr="00DD367F">
        <w:rPr>
          <w:color w:val="943634" w:themeColor="accent2" w:themeShade="BF"/>
          <w:sz w:val="24"/>
          <w:szCs w:val="24"/>
          <w:lang w:val="ca-ES"/>
        </w:rPr>
        <w:t xml:space="preserve"> data </w:t>
      </w:r>
      <w:proofErr w:type="spellStart"/>
      <w:r w:rsidRPr="00DD367F">
        <w:rPr>
          <w:color w:val="943634" w:themeColor="accent2" w:themeShade="BF"/>
          <w:sz w:val="24"/>
          <w:szCs w:val="24"/>
          <w:lang w:val="ca-ES"/>
        </w:rPr>
        <w:t>are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created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curated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accessed</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used</w:t>
      </w:r>
      <w:proofErr w:type="spellEnd"/>
      <w:r w:rsidRPr="00DD367F">
        <w:rPr>
          <w:color w:val="943634" w:themeColor="accent2" w:themeShade="BF"/>
          <w:sz w:val="24"/>
          <w:szCs w:val="24"/>
          <w:lang w:val="ca-ES"/>
        </w:rPr>
        <w:t xml:space="preserve"> in </w:t>
      </w:r>
      <w:proofErr w:type="spellStart"/>
      <w:r w:rsidRPr="00DD367F">
        <w:rPr>
          <w:color w:val="943634" w:themeColor="accent2" w:themeShade="BF"/>
          <w:sz w:val="24"/>
          <w:szCs w:val="24"/>
          <w:lang w:val="ca-ES"/>
        </w:rPr>
        <w:t>compliance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with</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disciplinary</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ethical</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norms</w:t>
      </w:r>
      <w:proofErr w:type="spellEnd"/>
      <w:r w:rsidRPr="00DD367F">
        <w:rPr>
          <w:color w:val="943634" w:themeColor="accent2" w:themeShade="BF"/>
          <w:sz w:val="24"/>
          <w:szCs w:val="24"/>
          <w:lang w:val="ca-ES"/>
        </w:rPr>
        <w:t>.</w:t>
      </w:r>
    </w:p>
    <w:p w14:paraId="5C2FC68A"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R5.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has </w:t>
      </w:r>
      <w:proofErr w:type="spellStart"/>
      <w:r w:rsidRPr="00DD367F">
        <w:rPr>
          <w:color w:val="943634" w:themeColor="accent2" w:themeShade="BF"/>
          <w:sz w:val="24"/>
          <w:szCs w:val="24"/>
          <w:lang w:val="ca-ES"/>
        </w:rPr>
        <w:t>adequate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funding</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sufficient</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numbers</w:t>
      </w:r>
      <w:proofErr w:type="spellEnd"/>
      <w:r w:rsidRPr="00DD367F">
        <w:rPr>
          <w:color w:val="943634" w:themeColor="accent2" w:themeShade="BF"/>
          <w:sz w:val="24"/>
          <w:szCs w:val="24"/>
          <w:lang w:val="ca-ES"/>
        </w:rPr>
        <w:t xml:space="preserve"> of </w:t>
      </w:r>
      <w:proofErr w:type="spellStart"/>
      <w:r w:rsidRPr="00DD367F">
        <w:rPr>
          <w:color w:val="943634" w:themeColor="accent2" w:themeShade="BF"/>
          <w:sz w:val="24"/>
          <w:szCs w:val="24"/>
          <w:lang w:val="ca-ES"/>
        </w:rPr>
        <w:t>qualified</w:t>
      </w:r>
      <w:proofErr w:type="spellEnd"/>
      <w:r w:rsidRPr="00DD367F">
        <w:rPr>
          <w:color w:val="943634" w:themeColor="accent2" w:themeShade="BF"/>
          <w:sz w:val="24"/>
          <w:szCs w:val="24"/>
          <w:lang w:val="ca-ES"/>
        </w:rPr>
        <w:t xml:space="preserve"> staff </w:t>
      </w:r>
      <w:proofErr w:type="spellStart"/>
      <w:r w:rsidRPr="00DD367F">
        <w:rPr>
          <w:color w:val="943634" w:themeColor="accent2" w:themeShade="BF"/>
          <w:sz w:val="24"/>
          <w:szCs w:val="24"/>
          <w:lang w:val="ca-ES"/>
        </w:rPr>
        <w:t>managed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through</w:t>
      </w:r>
      <w:proofErr w:type="spellEnd"/>
      <w:r w:rsidRPr="00DD367F">
        <w:rPr>
          <w:color w:val="943634" w:themeColor="accent2" w:themeShade="BF"/>
          <w:sz w:val="24"/>
          <w:szCs w:val="24"/>
          <w:lang w:val="ca-ES"/>
        </w:rPr>
        <w:t xml:space="preserve"> a clear </w:t>
      </w:r>
      <w:proofErr w:type="spellStart"/>
      <w:r w:rsidRPr="00DD367F">
        <w:rPr>
          <w:color w:val="943634" w:themeColor="accent2" w:themeShade="BF"/>
          <w:sz w:val="24"/>
          <w:szCs w:val="24"/>
          <w:lang w:val="ca-ES"/>
        </w:rPr>
        <w:t>system</w:t>
      </w:r>
      <w:proofErr w:type="spellEnd"/>
      <w:r w:rsidRPr="00DD367F">
        <w:rPr>
          <w:color w:val="943634" w:themeColor="accent2" w:themeShade="BF"/>
          <w:sz w:val="24"/>
          <w:szCs w:val="24"/>
          <w:lang w:val="ca-ES"/>
        </w:rPr>
        <w:t xml:space="preserve"> of </w:t>
      </w:r>
      <w:proofErr w:type="spellStart"/>
      <w:r w:rsidRPr="00DD367F">
        <w:rPr>
          <w:color w:val="943634" w:themeColor="accent2" w:themeShade="BF"/>
          <w:sz w:val="24"/>
          <w:szCs w:val="24"/>
          <w:lang w:val="ca-ES"/>
        </w:rPr>
        <w:t>governance</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effectively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carry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out</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mission</w:t>
      </w:r>
      <w:proofErr w:type="spellEnd"/>
      <w:r w:rsidRPr="00DD367F">
        <w:rPr>
          <w:color w:val="943634" w:themeColor="accent2" w:themeShade="BF"/>
          <w:sz w:val="24"/>
          <w:szCs w:val="24"/>
          <w:lang w:val="ca-ES"/>
        </w:rPr>
        <w:t>.</w:t>
      </w:r>
    </w:p>
    <w:p w14:paraId="2FE070BA"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R6.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adopts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mechanism</w:t>
      </w:r>
      <w:proofErr w:type="spellEnd"/>
      <w:r w:rsidRPr="00DD367F">
        <w:rPr>
          <w:color w:val="943634" w:themeColor="accent2" w:themeShade="BF"/>
          <w:sz w:val="24"/>
          <w:szCs w:val="24"/>
          <w:lang w:val="ca-ES"/>
        </w:rPr>
        <w:t xml:space="preserve">(s) to </w:t>
      </w:r>
      <w:proofErr w:type="spellStart"/>
      <w:r w:rsidRPr="00DD367F">
        <w:rPr>
          <w:color w:val="943634" w:themeColor="accent2" w:themeShade="BF"/>
          <w:sz w:val="24"/>
          <w:szCs w:val="24"/>
          <w:lang w:val="ca-ES"/>
        </w:rPr>
        <w:t>secure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ongoing</w:t>
      </w:r>
      <w:proofErr w:type="spellEnd"/>
      <w:r w:rsidRPr="00DD367F">
        <w:rPr>
          <w:color w:val="943634" w:themeColor="accent2" w:themeShade="BF"/>
          <w:sz w:val="24"/>
          <w:szCs w:val="24"/>
          <w:lang w:val="ca-ES"/>
        </w:rPr>
        <w:t xml:space="preserve"> expert </w:t>
      </w:r>
      <w:proofErr w:type="spellStart"/>
      <w:r w:rsidRPr="00DD367F">
        <w:rPr>
          <w:color w:val="943634" w:themeColor="accent2" w:themeShade="BF"/>
          <w:sz w:val="24"/>
          <w:szCs w:val="24"/>
          <w:lang w:val="ca-ES"/>
        </w:rPr>
        <w:t>guidance</w:t>
      </w:r>
      <w:proofErr w:type="spellEnd"/>
      <w:r w:rsidRPr="00DD367F">
        <w:rPr>
          <w:color w:val="943634" w:themeColor="accent2" w:themeShade="BF"/>
          <w:sz w:val="24"/>
          <w:szCs w:val="24"/>
          <w:lang w:val="ca-ES"/>
        </w:rPr>
        <w:t xml:space="preserve"> and feedback (</w:t>
      </w:r>
      <w:proofErr w:type="spellStart"/>
      <w:r w:rsidRPr="00DD367F">
        <w:rPr>
          <w:color w:val="943634" w:themeColor="accent2" w:themeShade="BF"/>
          <w:sz w:val="24"/>
          <w:szCs w:val="24"/>
          <w:lang w:val="ca-ES"/>
        </w:rPr>
        <w:t>either</w:t>
      </w:r>
      <w:proofErr w:type="spellEnd"/>
      <w:r w:rsidRPr="00DD367F">
        <w:rPr>
          <w:color w:val="943634" w:themeColor="accent2" w:themeShade="BF"/>
          <w:sz w:val="24"/>
          <w:szCs w:val="24"/>
          <w:lang w:val="ca-ES"/>
        </w:rPr>
        <w:t xml:space="preserve"> in-</w:t>
      </w:r>
      <w:proofErr w:type="spellStart"/>
      <w:r w:rsidRPr="00DD367F">
        <w:rPr>
          <w:color w:val="943634" w:themeColor="accent2" w:themeShade="BF"/>
          <w:sz w:val="24"/>
          <w:szCs w:val="24"/>
          <w:lang w:val="ca-ES"/>
        </w:rPr>
        <w:t>house</w:t>
      </w:r>
      <w:proofErr w:type="spellEnd"/>
      <w:r w:rsidRPr="00DD367F">
        <w:rPr>
          <w:color w:val="943634" w:themeColor="accent2" w:themeShade="BF"/>
          <w:sz w:val="24"/>
          <w:szCs w:val="24"/>
          <w:lang w:val="ca-ES"/>
        </w:rPr>
        <w:t xml:space="preserve">, or </w:t>
      </w:r>
      <w:proofErr w:type="spellStart"/>
      <w:r w:rsidRPr="00DD367F">
        <w:rPr>
          <w:color w:val="943634" w:themeColor="accent2" w:themeShade="BF"/>
          <w:sz w:val="24"/>
          <w:szCs w:val="24"/>
          <w:lang w:val="ca-ES"/>
        </w:rPr>
        <w:t>external</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including</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scientific</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guidance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if</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relevant</w:t>
      </w:r>
      <w:proofErr w:type="spellEnd"/>
      <w:r w:rsidRPr="00DD367F">
        <w:rPr>
          <w:color w:val="943634" w:themeColor="accent2" w:themeShade="BF"/>
          <w:sz w:val="24"/>
          <w:szCs w:val="24"/>
          <w:lang w:val="ca-ES"/>
        </w:rPr>
        <w:t>).</w:t>
      </w:r>
    </w:p>
    <w:p w14:paraId="50516C2E"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R8.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accepts</w:t>
      </w:r>
      <w:proofErr w:type="spellEnd"/>
      <w:r w:rsidRPr="00DD367F">
        <w:rPr>
          <w:color w:val="943634" w:themeColor="accent2" w:themeShade="BF"/>
          <w:sz w:val="24"/>
          <w:szCs w:val="24"/>
          <w:lang w:val="ca-ES"/>
        </w:rPr>
        <w:t xml:space="preserve"> data and </w:t>
      </w:r>
      <w:proofErr w:type="spellStart"/>
      <w:r w:rsidRPr="00DD367F">
        <w:rPr>
          <w:color w:val="943634" w:themeColor="accent2" w:themeShade="BF"/>
          <w:sz w:val="24"/>
          <w:szCs w:val="24"/>
          <w:lang w:val="ca-ES"/>
        </w:rPr>
        <w:t>metadata</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based</w:t>
      </w:r>
      <w:proofErr w:type="spellEnd"/>
      <w:r w:rsidRPr="00DD367F">
        <w:rPr>
          <w:color w:val="943634" w:themeColor="accent2" w:themeShade="BF"/>
          <w:sz w:val="24"/>
          <w:szCs w:val="24"/>
          <w:lang w:val="ca-ES"/>
        </w:rPr>
        <w:t xml:space="preserve"> on </w:t>
      </w:r>
      <w:proofErr w:type="spellStart"/>
      <w:r w:rsidRPr="00DD367F">
        <w:rPr>
          <w:color w:val="943634" w:themeColor="accent2" w:themeShade="BF"/>
          <w:sz w:val="24"/>
          <w:szCs w:val="24"/>
          <w:lang w:val="ca-ES"/>
        </w:rPr>
        <w:t>defined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criteria</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ensure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relevance</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understandability</w:t>
      </w:r>
      <w:proofErr w:type="spellEnd"/>
      <w:r w:rsidRPr="00DD367F">
        <w:rPr>
          <w:color w:val="943634" w:themeColor="accent2" w:themeShade="BF"/>
          <w:sz w:val="24"/>
          <w:szCs w:val="24"/>
          <w:lang w:val="ca-ES"/>
        </w:rPr>
        <w:t xml:space="preserve"> for data </w:t>
      </w:r>
      <w:proofErr w:type="spellStart"/>
      <w:r w:rsidRPr="00DD367F">
        <w:rPr>
          <w:color w:val="943634" w:themeColor="accent2" w:themeShade="BF"/>
          <w:sz w:val="24"/>
          <w:szCs w:val="24"/>
          <w:lang w:val="ca-ES"/>
        </w:rPr>
        <w:t>users</w:t>
      </w:r>
      <w:proofErr w:type="spellEnd"/>
      <w:r w:rsidRPr="00DD367F">
        <w:rPr>
          <w:color w:val="943634" w:themeColor="accent2" w:themeShade="BF"/>
          <w:sz w:val="24"/>
          <w:szCs w:val="24"/>
          <w:lang w:val="ca-ES"/>
        </w:rPr>
        <w:t>.</w:t>
      </w:r>
    </w:p>
    <w:p w14:paraId="5EB00E08"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R9.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applies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documented</w:t>
      </w:r>
      <w:proofErr w:type="spellEnd"/>
      <w:r w:rsidRPr="00DD367F">
        <w:rPr>
          <w:color w:val="943634" w:themeColor="accent2" w:themeShade="BF"/>
          <w:sz w:val="24"/>
          <w:szCs w:val="24"/>
          <w:lang w:val="ca-ES"/>
        </w:rPr>
        <w:t xml:space="preserve"> processes and </w:t>
      </w:r>
      <w:proofErr w:type="spellStart"/>
      <w:r w:rsidRPr="00DD367F">
        <w:rPr>
          <w:color w:val="943634" w:themeColor="accent2" w:themeShade="BF"/>
          <w:sz w:val="24"/>
          <w:szCs w:val="24"/>
          <w:lang w:val="ca-ES"/>
        </w:rPr>
        <w:t>procedures</w:t>
      </w:r>
      <w:proofErr w:type="spellEnd"/>
      <w:r w:rsidRPr="00DD367F">
        <w:rPr>
          <w:color w:val="943634" w:themeColor="accent2" w:themeShade="BF"/>
          <w:sz w:val="24"/>
          <w:szCs w:val="24"/>
          <w:lang w:val="ca-ES"/>
        </w:rPr>
        <w:t xml:space="preserve"> in </w:t>
      </w:r>
      <w:proofErr w:type="spellStart"/>
      <w:r w:rsidRPr="00DD367F">
        <w:rPr>
          <w:color w:val="943634" w:themeColor="accent2" w:themeShade="BF"/>
          <w:sz w:val="24"/>
          <w:szCs w:val="24"/>
          <w:lang w:val="ca-ES"/>
        </w:rPr>
        <w:t>managing</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archival</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storage</w:t>
      </w:r>
      <w:proofErr w:type="spellEnd"/>
      <w:r w:rsidRPr="00DD367F">
        <w:rPr>
          <w:color w:val="943634" w:themeColor="accent2" w:themeShade="BF"/>
          <w:sz w:val="24"/>
          <w:szCs w:val="24"/>
          <w:lang w:val="ca-ES"/>
        </w:rPr>
        <w:t xml:space="preserve"> of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data.</w:t>
      </w:r>
    </w:p>
    <w:p w14:paraId="23172346"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R10.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assumes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responsibility</w:t>
      </w:r>
      <w:proofErr w:type="spellEnd"/>
      <w:r w:rsidRPr="00DD367F">
        <w:rPr>
          <w:color w:val="943634" w:themeColor="accent2" w:themeShade="BF"/>
          <w:sz w:val="24"/>
          <w:szCs w:val="24"/>
          <w:lang w:val="ca-ES"/>
        </w:rPr>
        <w:t xml:space="preserve"> for long-</w:t>
      </w:r>
      <w:proofErr w:type="spellStart"/>
      <w:r w:rsidRPr="00DD367F">
        <w:rPr>
          <w:color w:val="943634" w:themeColor="accent2" w:themeShade="BF"/>
          <w:sz w:val="24"/>
          <w:szCs w:val="24"/>
          <w:lang w:val="ca-ES"/>
        </w:rPr>
        <w:t>term</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preservation</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manages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this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function</w:t>
      </w:r>
      <w:proofErr w:type="spellEnd"/>
      <w:r w:rsidRPr="00DD367F">
        <w:rPr>
          <w:color w:val="943634" w:themeColor="accent2" w:themeShade="BF"/>
          <w:sz w:val="24"/>
          <w:szCs w:val="24"/>
          <w:lang w:val="ca-ES"/>
        </w:rPr>
        <w:t xml:space="preserve"> in a </w:t>
      </w:r>
      <w:proofErr w:type="spellStart"/>
      <w:r w:rsidRPr="00DD367F">
        <w:rPr>
          <w:color w:val="943634" w:themeColor="accent2" w:themeShade="BF"/>
          <w:sz w:val="24"/>
          <w:szCs w:val="24"/>
          <w:lang w:val="ca-ES"/>
        </w:rPr>
        <w:t>planned</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documented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way</w:t>
      </w:r>
      <w:proofErr w:type="spellEnd"/>
      <w:r w:rsidRPr="00DD367F">
        <w:rPr>
          <w:color w:val="943634" w:themeColor="accent2" w:themeShade="BF"/>
          <w:sz w:val="24"/>
          <w:szCs w:val="24"/>
          <w:lang w:val="ca-ES"/>
        </w:rPr>
        <w:t>.</w:t>
      </w:r>
    </w:p>
    <w:p w14:paraId="49B0EA27"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R11.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has </w:t>
      </w:r>
      <w:proofErr w:type="spellStart"/>
      <w:r w:rsidRPr="00DD367F">
        <w:rPr>
          <w:color w:val="943634" w:themeColor="accent2" w:themeShade="BF"/>
          <w:sz w:val="24"/>
          <w:szCs w:val="24"/>
          <w:lang w:val="ca-ES"/>
        </w:rPr>
        <w:t>appropriate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expertise</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address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technical</w:t>
      </w:r>
      <w:proofErr w:type="spellEnd"/>
      <w:r w:rsidRPr="00DD367F">
        <w:rPr>
          <w:color w:val="943634" w:themeColor="accent2" w:themeShade="BF"/>
          <w:sz w:val="24"/>
          <w:szCs w:val="24"/>
          <w:lang w:val="ca-ES"/>
        </w:rPr>
        <w:t xml:space="preserve"> data and </w:t>
      </w:r>
      <w:proofErr w:type="spellStart"/>
      <w:r w:rsidRPr="00DD367F">
        <w:rPr>
          <w:color w:val="943634" w:themeColor="accent2" w:themeShade="BF"/>
          <w:sz w:val="24"/>
          <w:szCs w:val="24"/>
          <w:lang w:val="ca-ES"/>
        </w:rPr>
        <w:t>metadata</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quality</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ensures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that</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sufficient</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information</w:t>
      </w:r>
      <w:proofErr w:type="spellEnd"/>
      <w:r w:rsidRPr="00DD367F">
        <w:rPr>
          <w:color w:val="943634" w:themeColor="accent2" w:themeShade="BF"/>
          <w:sz w:val="24"/>
          <w:szCs w:val="24"/>
          <w:lang w:val="ca-ES"/>
        </w:rPr>
        <w:t xml:space="preserve"> is </w:t>
      </w:r>
      <w:proofErr w:type="spellStart"/>
      <w:r w:rsidRPr="00DD367F">
        <w:rPr>
          <w:color w:val="943634" w:themeColor="accent2" w:themeShade="BF"/>
          <w:sz w:val="24"/>
          <w:szCs w:val="24"/>
          <w:lang w:val="ca-ES"/>
        </w:rPr>
        <w:t>available</w:t>
      </w:r>
      <w:proofErr w:type="spellEnd"/>
      <w:r w:rsidRPr="00DD367F">
        <w:rPr>
          <w:color w:val="943634" w:themeColor="accent2" w:themeShade="BF"/>
          <w:sz w:val="24"/>
          <w:szCs w:val="24"/>
          <w:lang w:val="ca-ES"/>
        </w:rPr>
        <w:t xml:space="preserve"> for </w:t>
      </w:r>
      <w:proofErr w:type="spellStart"/>
      <w:r w:rsidRPr="00DD367F">
        <w:rPr>
          <w:color w:val="943634" w:themeColor="accent2" w:themeShade="BF"/>
          <w:sz w:val="24"/>
          <w:szCs w:val="24"/>
          <w:lang w:val="ca-ES"/>
        </w:rPr>
        <w:t>end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users</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make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quality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related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evaluations</w:t>
      </w:r>
      <w:proofErr w:type="spellEnd"/>
      <w:r w:rsidRPr="00DD367F">
        <w:rPr>
          <w:color w:val="943634" w:themeColor="accent2" w:themeShade="BF"/>
          <w:sz w:val="24"/>
          <w:szCs w:val="24"/>
          <w:lang w:val="ca-ES"/>
        </w:rPr>
        <w:t>.</w:t>
      </w:r>
    </w:p>
    <w:p w14:paraId="2313BD13"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R12. </w:t>
      </w:r>
      <w:proofErr w:type="spellStart"/>
      <w:r w:rsidRPr="00DD367F">
        <w:rPr>
          <w:color w:val="943634" w:themeColor="accent2" w:themeShade="BF"/>
          <w:sz w:val="24"/>
          <w:szCs w:val="24"/>
          <w:lang w:val="ca-ES"/>
        </w:rPr>
        <w:t>Archiving</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takes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place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according</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defined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workflows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from</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ingest</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dissemination</w:t>
      </w:r>
      <w:proofErr w:type="spellEnd"/>
      <w:r w:rsidRPr="00DD367F">
        <w:rPr>
          <w:color w:val="943634" w:themeColor="accent2" w:themeShade="BF"/>
          <w:sz w:val="24"/>
          <w:szCs w:val="24"/>
          <w:lang w:val="ca-ES"/>
        </w:rPr>
        <w:t>.</w:t>
      </w:r>
    </w:p>
    <w:p w14:paraId="474952C0" w14:textId="77777777" w:rsidR="00DD367F" w:rsidRPr="00DD367F" w:rsidRDefault="00DD367F" w:rsidP="00DD367F">
      <w:pPr>
        <w:pStyle w:val="Textindependent"/>
        <w:spacing w:before="10"/>
        <w:jc w:val="both"/>
        <w:rPr>
          <w:color w:val="943634" w:themeColor="accent2" w:themeShade="BF"/>
          <w:sz w:val="24"/>
          <w:szCs w:val="24"/>
          <w:lang w:val="ca-ES"/>
        </w:rPr>
      </w:pPr>
    </w:p>
    <w:p w14:paraId="62F86936" w14:textId="77777777" w:rsidR="00DD367F" w:rsidRPr="00DD367F" w:rsidRDefault="00DD367F" w:rsidP="00DD367F">
      <w:pPr>
        <w:pStyle w:val="Textindependent"/>
        <w:spacing w:before="10"/>
        <w:jc w:val="both"/>
        <w:rPr>
          <w:color w:val="943634" w:themeColor="accent2" w:themeShade="BF"/>
          <w:sz w:val="24"/>
          <w:szCs w:val="24"/>
          <w:lang w:val="ca-ES"/>
        </w:rPr>
      </w:pPr>
    </w:p>
    <w:p w14:paraId="6EE9382C" w14:textId="77777777" w:rsidR="00DD367F" w:rsidRPr="00DD367F" w:rsidRDefault="00DD367F" w:rsidP="00DD367F">
      <w:pPr>
        <w:pStyle w:val="Textindependent"/>
        <w:spacing w:before="10"/>
        <w:jc w:val="both"/>
        <w:rPr>
          <w:color w:val="943634" w:themeColor="accent2" w:themeShade="BF"/>
          <w:sz w:val="24"/>
          <w:szCs w:val="24"/>
          <w:lang w:val="ca-ES"/>
        </w:rPr>
      </w:pPr>
      <w:r>
        <w:rPr>
          <w:b/>
          <w:color w:val="943634" w:themeColor="accent2" w:themeShade="BF"/>
          <w:sz w:val="24"/>
          <w:szCs w:val="24"/>
          <w:lang w:val="ca-ES"/>
        </w:rPr>
        <w:t xml:space="preserve">No respostes. </w:t>
      </w:r>
      <w:r w:rsidRPr="00DD367F">
        <w:rPr>
          <w:b/>
          <w:color w:val="943634" w:themeColor="accent2" w:themeShade="BF"/>
          <w:sz w:val="24"/>
          <w:szCs w:val="24"/>
          <w:lang w:val="ca-ES"/>
        </w:rPr>
        <w:t>La informació hauria de provenir del Servei d’Informàtica</w:t>
      </w:r>
      <w:r w:rsidRPr="00DD367F">
        <w:rPr>
          <w:color w:val="943634" w:themeColor="accent2" w:themeShade="BF"/>
          <w:sz w:val="24"/>
          <w:szCs w:val="24"/>
          <w:lang w:val="ca-ES"/>
        </w:rPr>
        <w:t xml:space="preserve">. </w:t>
      </w:r>
    </w:p>
    <w:p w14:paraId="041CDDFC" w14:textId="77777777" w:rsidR="00DD367F" w:rsidRDefault="00DD367F" w:rsidP="00DD367F">
      <w:pPr>
        <w:pStyle w:val="Textindependent"/>
        <w:spacing w:before="10"/>
        <w:jc w:val="both"/>
        <w:rPr>
          <w:color w:val="943634" w:themeColor="accent2" w:themeShade="BF"/>
          <w:sz w:val="24"/>
          <w:szCs w:val="24"/>
          <w:lang w:val="ca-ES"/>
        </w:rPr>
      </w:pPr>
    </w:p>
    <w:p w14:paraId="627CB289"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R7.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guarantees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integrity</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authenticity</w:t>
      </w:r>
      <w:proofErr w:type="spellEnd"/>
      <w:r w:rsidRPr="00DD367F">
        <w:rPr>
          <w:color w:val="943634" w:themeColor="accent2" w:themeShade="BF"/>
          <w:sz w:val="24"/>
          <w:szCs w:val="24"/>
          <w:lang w:val="ca-ES"/>
        </w:rPr>
        <w:t xml:space="preserve"> of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data.</w:t>
      </w:r>
    </w:p>
    <w:p w14:paraId="64DA0F21"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R15.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functions</w:t>
      </w:r>
      <w:proofErr w:type="spellEnd"/>
      <w:r w:rsidRPr="00DD367F">
        <w:rPr>
          <w:color w:val="943634" w:themeColor="accent2" w:themeShade="BF"/>
          <w:sz w:val="24"/>
          <w:szCs w:val="24"/>
          <w:lang w:val="ca-ES"/>
        </w:rPr>
        <w:t xml:space="preserve"> on </w:t>
      </w:r>
      <w:proofErr w:type="spellStart"/>
      <w:r w:rsidRPr="00DD367F">
        <w:rPr>
          <w:color w:val="943634" w:themeColor="accent2" w:themeShade="BF"/>
          <w:sz w:val="24"/>
          <w:szCs w:val="24"/>
          <w:lang w:val="ca-ES"/>
        </w:rPr>
        <w:t>well-supported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operating</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systems</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other</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core</w:t>
      </w:r>
      <w:proofErr w:type="spellEnd"/>
      <w:r w:rsidRPr="00DD367F">
        <w:rPr>
          <w:color w:val="943634" w:themeColor="accent2" w:themeShade="BF"/>
          <w:sz w:val="24"/>
          <w:szCs w:val="24"/>
          <w:lang w:val="ca-ES"/>
        </w:rPr>
        <w:t xml:space="preserve"> infrastructural software and is </w:t>
      </w:r>
      <w:proofErr w:type="spellStart"/>
      <w:r w:rsidRPr="00DD367F">
        <w:rPr>
          <w:color w:val="943634" w:themeColor="accent2" w:themeShade="BF"/>
          <w:sz w:val="24"/>
          <w:szCs w:val="24"/>
          <w:lang w:val="ca-ES"/>
        </w:rPr>
        <w:t>using</w:t>
      </w:r>
      <w:proofErr w:type="spellEnd"/>
      <w:r w:rsidRPr="00DD367F">
        <w:rPr>
          <w:color w:val="943634" w:themeColor="accent2" w:themeShade="BF"/>
          <w:sz w:val="24"/>
          <w:szCs w:val="24"/>
          <w:lang w:val="ca-ES"/>
        </w:rPr>
        <w:t xml:space="preserve"> hardware and software </w:t>
      </w:r>
      <w:proofErr w:type="spellStart"/>
      <w:r w:rsidRPr="00DD367F">
        <w:rPr>
          <w:color w:val="943634" w:themeColor="accent2" w:themeShade="BF"/>
          <w:sz w:val="24"/>
          <w:szCs w:val="24"/>
          <w:lang w:val="ca-ES"/>
        </w:rPr>
        <w:t>technologies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appropriate</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services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it</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provides</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its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Designated</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Community</w:t>
      </w:r>
      <w:proofErr w:type="spellEnd"/>
      <w:r w:rsidRPr="00DD367F">
        <w:rPr>
          <w:color w:val="943634" w:themeColor="accent2" w:themeShade="BF"/>
          <w:sz w:val="24"/>
          <w:szCs w:val="24"/>
          <w:lang w:val="ca-ES"/>
        </w:rPr>
        <w:t>.</w:t>
      </w:r>
    </w:p>
    <w:p w14:paraId="1C834B45"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R16.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technical</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infrastructure</w:t>
      </w:r>
      <w:proofErr w:type="spellEnd"/>
      <w:r w:rsidRPr="00DD367F">
        <w:rPr>
          <w:color w:val="943634" w:themeColor="accent2" w:themeShade="BF"/>
          <w:sz w:val="24"/>
          <w:szCs w:val="24"/>
          <w:lang w:val="ca-ES"/>
        </w:rPr>
        <w:t xml:space="preserve"> of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provides</w:t>
      </w:r>
      <w:proofErr w:type="spellEnd"/>
      <w:r w:rsidRPr="00DD367F">
        <w:rPr>
          <w:color w:val="943634" w:themeColor="accent2" w:themeShade="BF"/>
          <w:sz w:val="24"/>
          <w:szCs w:val="24"/>
          <w:lang w:val="ca-ES"/>
        </w:rPr>
        <w:t xml:space="preserve"> for </w:t>
      </w:r>
      <w:proofErr w:type="spellStart"/>
      <w:r w:rsidRPr="00DD367F">
        <w:rPr>
          <w:color w:val="943634" w:themeColor="accent2" w:themeShade="BF"/>
          <w:sz w:val="24"/>
          <w:szCs w:val="24"/>
          <w:lang w:val="ca-ES"/>
        </w:rPr>
        <w:t>protection</w:t>
      </w:r>
      <w:proofErr w:type="spellEnd"/>
      <w:r w:rsidRPr="00DD367F">
        <w:rPr>
          <w:color w:val="943634" w:themeColor="accent2" w:themeShade="BF"/>
          <w:sz w:val="24"/>
          <w:szCs w:val="24"/>
          <w:lang w:val="ca-ES"/>
        </w:rPr>
        <w:t xml:space="preserve"> of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facility</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its</w:t>
      </w:r>
      <w:proofErr w:type="spellEnd"/>
      <w:r w:rsidRPr="00DD367F">
        <w:rPr>
          <w:color w:val="943634" w:themeColor="accent2" w:themeShade="BF"/>
          <w:sz w:val="24"/>
          <w:szCs w:val="24"/>
          <w:lang w:val="ca-ES"/>
        </w:rPr>
        <w:t xml:space="preserve"> data, </w:t>
      </w:r>
      <w:proofErr w:type="spellStart"/>
      <w:r w:rsidRPr="00DD367F">
        <w:rPr>
          <w:color w:val="943634" w:themeColor="accent2" w:themeShade="BF"/>
          <w:sz w:val="24"/>
          <w:szCs w:val="24"/>
          <w:lang w:val="ca-ES"/>
        </w:rPr>
        <w:t>products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services</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users</w:t>
      </w:r>
      <w:proofErr w:type="spellEnd"/>
      <w:r w:rsidRPr="00DD367F">
        <w:rPr>
          <w:color w:val="943634" w:themeColor="accent2" w:themeShade="BF"/>
          <w:sz w:val="24"/>
          <w:szCs w:val="24"/>
          <w:lang w:val="ca-ES"/>
        </w:rPr>
        <w:t>.</w:t>
      </w:r>
    </w:p>
    <w:p w14:paraId="73EB4737" w14:textId="77777777" w:rsidR="00DD367F" w:rsidRPr="00DD367F" w:rsidRDefault="00DD367F" w:rsidP="00DD367F">
      <w:pPr>
        <w:pStyle w:val="Textindependent"/>
        <w:spacing w:before="10"/>
        <w:jc w:val="both"/>
        <w:rPr>
          <w:color w:val="943634" w:themeColor="accent2" w:themeShade="BF"/>
          <w:sz w:val="24"/>
          <w:szCs w:val="24"/>
          <w:lang w:val="ca-ES"/>
        </w:rPr>
      </w:pPr>
    </w:p>
    <w:p w14:paraId="24180F2E" w14:textId="77777777" w:rsidR="00DD367F" w:rsidRPr="00DD367F" w:rsidRDefault="00DD367F" w:rsidP="00DD367F">
      <w:pPr>
        <w:pStyle w:val="Textindependent"/>
        <w:spacing w:before="10"/>
        <w:jc w:val="both"/>
        <w:rPr>
          <w:color w:val="943634" w:themeColor="accent2" w:themeShade="BF"/>
          <w:sz w:val="24"/>
          <w:szCs w:val="24"/>
          <w:lang w:val="ca-ES"/>
        </w:rPr>
      </w:pPr>
    </w:p>
    <w:p w14:paraId="4A0B177A" w14:textId="77777777" w:rsidR="00DD367F" w:rsidRPr="00DD367F" w:rsidRDefault="00DD367F" w:rsidP="00DD367F">
      <w:pPr>
        <w:pStyle w:val="Textindependent"/>
        <w:spacing w:before="10"/>
        <w:jc w:val="both"/>
        <w:rPr>
          <w:color w:val="943634" w:themeColor="accent2" w:themeShade="BF"/>
          <w:sz w:val="24"/>
          <w:szCs w:val="24"/>
          <w:lang w:val="ca-ES"/>
        </w:rPr>
      </w:pPr>
      <w:r>
        <w:rPr>
          <w:b/>
          <w:color w:val="943634" w:themeColor="accent2" w:themeShade="BF"/>
          <w:sz w:val="24"/>
          <w:szCs w:val="24"/>
          <w:lang w:val="ca-ES"/>
        </w:rPr>
        <w:t>No respostes.</w:t>
      </w:r>
      <w:r w:rsidRPr="00DD367F">
        <w:rPr>
          <w:b/>
          <w:color w:val="943634" w:themeColor="accent2" w:themeShade="BF"/>
          <w:sz w:val="24"/>
          <w:szCs w:val="24"/>
          <w:lang w:val="ca-ES"/>
        </w:rPr>
        <w:t xml:space="preserve"> Cal completar la Informació</w:t>
      </w:r>
    </w:p>
    <w:p w14:paraId="26906CE7" w14:textId="77777777" w:rsidR="00DD367F" w:rsidRDefault="00DD367F" w:rsidP="00DD367F">
      <w:pPr>
        <w:pStyle w:val="Textindependent"/>
        <w:spacing w:before="10"/>
        <w:jc w:val="both"/>
        <w:rPr>
          <w:color w:val="943634" w:themeColor="accent2" w:themeShade="BF"/>
          <w:sz w:val="24"/>
          <w:szCs w:val="24"/>
          <w:lang w:val="ca-ES"/>
        </w:rPr>
      </w:pPr>
    </w:p>
    <w:p w14:paraId="0DAE9BA2" w14:textId="77777777" w:rsidR="00DD367F" w:rsidRPr="00DD367F"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R13.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enables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users</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discover</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data and refer to </w:t>
      </w:r>
      <w:proofErr w:type="spellStart"/>
      <w:r w:rsidRPr="00DD367F">
        <w:rPr>
          <w:color w:val="943634" w:themeColor="accent2" w:themeShade="BF"/>
          <w:sz w:val="24"/>
          <w:szCs w:val="24"/>
          <w:lang w:val="ca-ES"/>
        </w:rPr>
        <w:t>them</w:t>
      </w:r>
      <w:proofErr w:type="spellEnd"/>
      <w:r w:rsidRPr="00DD367F">
        <w:rPr>
          <w:color w:val="943634" w:themeColor="accent2" w:themeShade="BF"/>
          <w:sz w:val="24"/>
          <w:szCs w:val="24"/>
          <w:lang w:val="ca-ES"/>
        </w:rPr>
        <w:t xml:space="preserve"> in a persistent </w:t>
      </w:r>
      <w:proofErr w:type="spellStart"/>
      <w:r w:rsidRPr="00DD367F">
        <w:rPr>
          <w:color w:val="943634" w:themeColor="accent2" w:themeShade="BF"/>
          <w:sz w:val="24"/>
          <w:szCs w:val="24"/>
          <w:lang w:val="ca-ES"/>
        </w:rPr>
        <w:t>way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through</w:t>
      </w:r>
      <w:proofErr w:type="spellEnd"/>
      <w:r w:rsidRPr="00DD367F">
        <w:rPr>
          <w:color w:val="943634" w:themeColor="accent2" w:themeShade="BF"/>
          <w:sz w:val="24"/>
          <w:szCs w:val="24"/>
          <w:lang w:val="ca-ES"/>
        </w:rPr>
        <w:t xml:space="preserve"> proper </w:t>
      </w:r>
      <w:proofErr w:type="spellStart"/>
      <w:r w:rsidRPr="00DD367F">
        <w:rPr>
          <w:color w:val="943634" w:themeColor="accent2" w:themeShade="BF"/>
          <w:sz w:val="24"/>
          <w:szCs w:val="24"/>
          <w:lang w:val="ca-ES"/>
        </w:rPr>
        <w:t>citation</w:t>
      </w:r>
      <w:proofErr w:type="spellEnd"/>
      <w:r w:rsidRPr="00DD367F">
        <w:rPr>
          <w:color w:val="943634" w:themeColor="accent2" w:themeShade="BF"/>
          <w:sz w:val="24"/>
          <w:szCs w:val="24"/>
          <w:lang w:val="ca-ES"/>
        </w:rPr>
        <w:t>.</w:t>
      </w:r>
    </w:p>
    <w:p w14:paraId="7E9554CA" w14:textId="77777777" w:rsidR="00DD367F" w:rsidRPr="00215AAB" w:rsidRDefault="00DD367F" w:rsidP="00DD367F">
      <w:pPr>
        <w:pStyle w:val="Textindependent"/>
        <w:spacing w:before="10"/>
        <w:jc w:val="both"/>
        <w:rPr>
          <w:color w:val="943634" w:themeColor="accent2" w:themeShade="BF"/>
          <w:sz w:val="24"/>
          <w:szCs w:val="24"/>
          <w:lang w:val="ca-ES"/>
        </w:rPr>
      </w:pPr>
      <w:r w:rsidRPr="00DD367F">
        <w:rPr>
          <w:color w:val="943634" w:themeColor="accent2" w:themeShade="BF"/>
          <w:sz w:val="24"/>
          <w:szCs w:val="24"/>
          <w:lang w:val="ca-ES"/>
        </w:rPr>
        <w:t xml:space="preserve">R14.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repository</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enables</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reuse</w:t>
      </w:r>
      <w:proofErr w:type="spellEnd"/>
      <w:r w:rsidRPr="00DD367F">
        <w:rPr>
          <w:color w:val="943634" w:themeColor="accent2" w:themeShade="BF"/>
          <w:sz w:val="24"/>
          <w:szCs w:val="24"/>
          <w:lang w:val="ca-ES"/>
        </w:rPr>
        <w:t xml:space="preserve"> of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data over </w:t>
      </w:r>
      <w:proofErr w:type="spellStart"/>
      <w:r w:rsidRPr="00DD367F">
        <w:rPr>
          <w:color w:val="943634" w:themeColor="accent2" w:themeShade="BF"/>
          <w:sz w:val="24"/>
          <w:szCs w:val="24"/>
          <w:lang w:val="ca-ES"/>
        </w:rPr>
        <w:t>time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ensuring</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that</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appropriate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metadata</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are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available</w:t>
      </w:r>
      <w:proofErr w:type="spellEnd"/>
      <w:r w:rsidRPr="00DD367F">
        <w:rPr>
          <w:color w:val="943634" w:themeColor="accent2" w:themeShade="BF"/>
          <w:sz w:val="24"/>
          <w:szCs w:val="24"/>
          <w:lang w:val="ca-ES"/>
        </w:rPr>
        <w:t xml:space="preserve"> to </w:t>
      </w:r>
      <w:proofErr w:type="spellStart"/>
      <w:r w:rsidRPr="00DD367F">
        <w:rPr>
          <w:color w:val="943634" w:themeColor="accent2" w:themeShade="BF"/>
          <w:sz w:val="24"/>
          <w:szCs w:val="24"/>
          <w:lang w:val="ca-ES"/>
        </w:rPr>
        <w:t>support</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w:t>
      </w:r>
      <w:proofErr w:type="spellStart"/>
      <w:r w:rsidRPr="00DD367F">
        <w:rPr>
          <w:color w:val="943634" w:themeColor="accent2" w:themeShade="BF"/>
          <w:sz w:val="24"/>
          <w:szCs w:val="24"/>
          <w:lang w:val="ca-ES"/>
        </w:rPr>
        <w:t>understanding</w:t>
      </w:r>
      <w:proofErr w:type="spellEnd"/>
      <w:r w:rsidRPr="00DD367F">
        <w:rPr>
          <w:color w:val="943634" w:themeColor="accent2" w:themeShade="BF"/>
          <w:sz w:val="24"/>
          <w:szCs w:val="24"/>
          <w:lang w:val="ca-ES"/>
        </w:rPr>
        <w:t xml:space="preserve"> and </w:t>
      </w:r>
      <w:proofErr w:type="spellStart"/>
      <w:r w:rsidRPr="00DD367F">
        <w:rPr>
          <w:color w:val="943634" w:themeColor="accent2" w:themeShade="BF"/>
          <w:sz w:val="24"/>
          <w:szCs w:val="24"/>
          <w:lang w:val="ca-ES"/>
        </w:rPr>
        <w:t>use</w:t>
      </w:r>
      <w:proofErr w:type="spellEnd"/>
      <w:r w:rsidRPr="00DD367F">
        <w:rPr>
          <w:color w:val="943634" w:themeColor="accent2" w:themeShade="BF"/>
          <w:sz w:val="24"/>
          <w:szCs w:val="24"/>
          <w:lang w:val="ca-ES"/>
        </w:rPr>
        <w:t xml:space="preserve"> of </w:t>
      </w:r>
      <w:proofErr w:type="spellStart"/>
      <w:r w:rsidRPr="00DD367F">
        <w:rPr>
          <w:color w:val="943634" w:themeColor="accent2" w:themeShade="BF"/>
          <w:sz w:val="24"/>
          <w:szCs w:val="24"/>
          <w:lang w:val="ca-ES"/>
        </w:rPr>
        <w:t>the</w:t>
      </w:r>
      <w:proofErr w:type="spellEnd"/>
      <w:r w:rsidRPr="00DD367F">
        <w:rPr>
          <w:color w:val="943634" w:themeColor="accent2" w:themeShade="BF"/>
          <w:sz w:val="24"/>
          <w:szCs w:val="24"/>
          <w:lang w:val="ca-ES"/>
        </w:rPr>
        <w:t xml:space="preserve"> data.</w:t>
      </w:r>
    </w:p>
    <w:p w14:paraId="41E2B967" w14:textId="77777777" w:rsidR="00DD367F" w:rsidRPr="00A12BCA" w:rsidRDefault="00DD367F" w:rsidP="00DD367F">
      <w:pPr>
        <w:pStyle w:val="Textindependent"/>
        <w:spacing w:before="10"/>
        <w:jc w:val="both"/>
        <w:rPr>
          <w:sz w:val="24"/>
          <w:szCs w:val="24"/>
          <w:lang w:val="ca-ES"/>
        </w:rPr>
      </w:pPr>
    </w:p>
    <w:p w14:paraId="2BA226A1" w14:textId="77777777" w:rsidR="00AC683C" w:rsidRPr="00A12BCA" w:rsidRDefault="00AC683C">
      <w:pPr>
        <w:pStyle w:val="Textindependent"/>
        <w:ind w:left="0"/>
        <w:rPr>
          <w:b/>
          <w:sz w:val="20"/>
          <w:lang w:val="en-GB"/>
        </w:rPr>
      </w:pPr>
    </w:p>
    <w:p w14:paraId="6B1815F5" w14:textId="676FB108" w:rsidR="00700B05" w:rsidRDefault="00700B05">
      <w:pPr>
        <w:pStyle w:val="Ttol1"/>
        <w:spacing w:before="90"/>
        <w:rPr>
          <w:color w:val="ED7D31"/>
          <w:lang w:val="en-GB"/>
        </w:rPr>
      </w:pPr>
      <w:bookmarkStart w:id="49" w:name="_bookmark33"/>
      <w:bookmarkStart w:id="50" w:name="Applicant_Feedback"/>
      <w:bookmarkStart w:id="51" w:name="_bookmark34"/>
      <w:bookmarkEnd w:id="49"/>
      <w:bookmarkEnd w:id="50"/>
      <w:bookmarkEnd w:id="51"/>
    </w:p>
    <w:p w14:paraId="42E769A1" w14:textId="42CC2AA4" w:rsidR="005349BD" w:rsidRPr="00700B05" w:rsidRDefault="00700B05" w:rsidP="00700B05">
      <w:pPr>
        <w:tabs>
          <w:tab w:val="left" w:pos="9105"/>
        </w:tabs>
        <w:rPr>
          <w:lang w:val="en-GB"/>
        </w:rPr>
      </w:pPr>
      <w:r>
        <w:rPr>
          <w:lang w:val="en-GB"/>
        </w:rPr>
        <w:tab/>
      </w:r>
    </w:p>
    <w:sectPr w:rsidR="005349BD" w:rsidRPr="00700B05">
      <w:pgSz w:w="11910" w:h="16840"/>
      <w:pgMar w:top="1020" w:right="900" w:bottom="1060" w:left="900" w:header="724" w:footer="8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93D1A" w14:textId="77777777" w:rsidR="002A1C2E" w:rsidRDefault="002A1C2E">
      <w:r>
        <w:separator/>
      </w:r>
    </w:p>
  </w:endnote>
  <w:endnote w:type="continuationSeparator" w:id="0">
    <w:p w14:paraId="6123D36E" w14:textId="77777777" w:rsidR="002A1C2E" w:rsidRDefault="002A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18675"/>
      <w:docPartObj>
        <w:docPartGallery w:val="Page Numbers (Bottom of Page)"/>
        <w:docPartUnique/>
      </w:docPartObj>
    </w:sdtPr>
    <w:sdtContent>
      <w:sdt>
        <w:sdtPr>
          <w:id w:val="-1769616900"/>
          <w:docPartObj>
            <w:docPartGallery w:val="Page Numbers (Top of Page)"/>
            <w:docPartUnique/>
          </w:docPartObj>
        </w:sdtPr>
        <w:sdtContent>
          <w:p w14:paraId="73BC20E8" w14:textId="53BCCDA3" w:rsidR="005121A9" w:rsidRDefault="005121A9">
            <w:pPr>
              <w:pStyle w:val="Peu"/>
              <w:jc w:val="right"/>
            </w:pPr>
            <w:r>
              <w:rPr>
                <w:lang w:val="ca-ES"/>
              </w:rPr>
              <w:t xml:space="preserve">Pàgina </w:t>
            </w:r>
            <w:r>
              <w:rPr>
                <w:b/>
                <w:bCs/>
                <w:sz w:val="24"/>
                <w:szCs w:val="24"/>
              </w:rPr>
              <w:fldChar w:fldCharType="begin"/>
            </w:r>
            <w:r>
              <w:rPr>
                <w:b/>
                <w:bCs/>
              </w:rPr>
              <w:instrText>PAGE</w:instrText>
            </w:r>
            <w:r>
              <w:rPr>
                <w:b/>
                <w:bCs/>
                <w:sz w:val="24"/>
                <w:szCs w:val="24"/>
              </w:rPr>
              <w:fldChar w:fldCharType="separate"/>
            </w:r>
            <w:r w:rsidR="00C46646">
              <w:rPr>
                <w:b/>
                <w:bCs/>
                <w:noProof/>
              </w:rPr>
              <w:t>4</w:t>
            </w:r>
            <w:r>
              <w:rPr>
                <w:b/>
                <w:bCs/>
                <w:sz w:val="24"/>
                <w:szCs w:val="24"/>
              </w:rPr>
              <w:fldChar w:fldCharType="end"/>
            </w:r>
            <w:r>
              <w:rPr>
                <w:lang w:val="ca-ES"/>
              </w:rPr>
              <w:t xml:space="preserve"> de </w:t>
            </w:r>
            <w:r>
              <w:rPr>
                <w:b/>
                <w:bCs/>
                <w:sz w:val="24"/>
                <w:szCs w:val="24"/>
              </w:rPr>
              <w:t>40</w:t>
            </w:r>
          </w:p>
        </w:sdtContent>
      </w:sdt>
    </w:sdtContent>
  </w:sdt>
  <w:p w14:paraId="44C68839" w14:textId="5563B6E7" w:rsidR="005121A9" w:rsidRDefault="005121A9">
    <w:pPr>
      <w:pStyle w:val="Textindependent"/>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92921" w14:textId="77777777" w:rsidR="002A1C2E" w:rsidRDefault="002A1C2E">
      <w:r>
        <w:separator/>
      </w:r>
    </w:p>
  </w:footnote>
  <w:footnote w:type="continuationSeparator" w:id="0">
    <w:p w14:paraId="6096285E" w14:textId="77777777" w:rsidR="002A1C2E" w:rsidRDefault="002A1C2E">
      <w:r>
        <w:continuationSeparator/>
      </w:r>
    </w:p>
  </w:footnote>
  <w:footnote w:id="1">
    <w:p w14:paraId="130652A5" w14:textId="79DCBC8C" w:rsidR="005121A9" w:rsidRPr="00523F25" w:rsidRDefault="005121A9">
      <w:pPr>
        <w:pStyle w:val="Textdenotaapeudepgina"/>
        <w:rPr>
          <w:lang w:val="es-ES"/>
        </w:rPr>
      </w:pPr>
      <w:r>
        <w:rPr>
          <w:rStyle w:val="Refernciadenotaapeudepgina"/>
        </w:rPr>
        <w:footnoteRef/>
      </w:r>
      <w:r>
        <w:t xml:space="preserve"> </w:t>
      </w:r>
      <w:hyperlink r:id="rId1" w:history="1">
        <w:r>
          <w:rPr>
            <w:rStyle w:val="Enlla"/>
          </w:rPr>
          <w:t>https://www.boe.es/eli/es/rd/2011/01/28/99/con</w:t>
        </w:r>
      </w:hyperlink>
    </w:p>
  </w:footnote>
  <w:footnote w:id="2">
    <w:p w14:paraId="0CFDFDFB" w14:textId="1DB4D4CC" w:rsidR="005121A9" w:rsidRPr="00FC6140" w:rsidRDefault="005121A9" w:rsidP="000048D2">
      <w:pPr>
        <w:pStyle w:val="Ttol3"/>
        <w:spacing w:before="177"/>
        <w:jc w:val="both"/>
        <w:rPr>
          <w:rFonts w:ascii="Arial" w:hAnsi="Arial" w:cs="Arial"/>
          <w:b w:val="0"/>
          <w:bCs w:val="0"/>
          <w:lang w:val="en-GB"/>
        </w:rPr>
      </w:pPr>
      <w:r>
        <w:rPr>
          <w:rStyle w:val="Refernciadenotaapeudepgina"/>
        </w:rPr>
        <w:footnoteRef/>
      </w:r>
      <w:r>
        <w:t xml:space="preserve"> </w:t>
      </w:r>
      <w:r>
        <w:rPr>
          <w:rFonts w:ascii="Arial" w:hAnsi="Arial" w:cs="Arial"/>
          <w:b w:val="0"/>
          <w:bCs w:val="0"/>
          <w:lang w:val="en-GB"/>
        </w:rPr>
        <w:t xml:space="preserve">(FTE </w:t>
      </w:r>
      <w:r>
        <w:rPr>
          <w:rStyle w:val="hgkelc"/>
          <w:b w:val="0"/>
          <w:bCs w:val="0"/>
        </w:rPr>
        <w:t>Full-Time Equivalent</w:t>
      </w:r>
      <w:r>
        <w:rPr>
          <w:rFonts w:ascii="Arial" w:hAnsi="Arial" w:cs="Arial"/>
          <w:b w:val="0"/>
          <w:bCs w:val="0"/>
          <w:lang w:val="en-GB"/>
        </w:rPr>
        <w:t>)</w:t>
      </w:r>
    </w:p>
    <w:p w14:paraId="1C1F0C65" w14:textId="0B21E26F" w:rsidR="005121A9" w:rsidRPr="000048D2" w:rsidRDefault="005121A9">
      <w:pPr>
        <w:pStyle w:val="Textdenotaapeudepgina"/>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2C34E" w14:textId="77777777" w:rsidR="005121A9" w:rsidRDefault="005121A9">
    <w:pPr>
      <w:pStyle w:val="Textindependent"/>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C0481"/>
    <w:multiLevelType w:val="multilevel"/>
    <w:tmpl w:val="DE644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CC7B24"/>
    <w:multiLevelType w:val="hybridMultilevel"/>
    <w:tmpl w:val="E20A1A5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BDC53E4"/>
    <w:multiLevelType w:val="hybridMultilevel"/>
    <w:tmpl w:val="4574D904"/>
    <w:lvl w:ilvl="0" w:tplc="0C0A0001">
      <w:start w:val="1"/>
      <w:numFmt w:val="bullet"/>
      <w:lvlText w:val=""/>
      <w:lvlJc w:val="left"/>
      <w:pPr>
        <w:ind w:left="2028" w:hanging="360"/>
      </w:pPr>
      <w:rPr>
        <w:rFonts w:ascii="Symbol" w:hAnsi="Symbol" w:hint="default"/>
      </w:rPr>
    </w:lvl>
    <w:lvl w:ilvl="1" w:tplc="0C0A0003" w:tentative="1">
      <w:start w:val="1"/>
      <w:numFmt w:val="bullet"/>
      <w:lvlText w:val="o"/>
      <w:lvlJc w:val="left"/>
      <w:pPr>
        <w:ind w:left="2748" w:hanging="360"/>
      </w:pPr>
      <w:rPr>
        <w:rFonts w:ascii="Courier New" w:hAnsi="Courier New" w:cs="Courier New" w:hint="default"/>
      </w:rPr>
    </w:lvl>
    <w:lvl w:ilvl="2" w:tplc="0C0A0005" w:tentative="1">
      <w:start w:val="1"/>
      <w:numFmt w:val="bullet"/>
      <w:lvlText w:val=""/>
      <w:lvlJc w:val="left"/>
      <w:pPr>
        <w:ind w:left="3468" w:hanging="360"/>
      </w:pPr>
      <w:rPr>
        <w:rFonts w:ascii="Wingdings" w:hAnsi="Wingdings" w:hint="default"/>
      </w:rPr>
    </w:lvl>
    <w:lvl w:ilvl="3" w:tplc="0C0A0001" w:tentative="1">
      <w:start w:val="1"/>
      <w:numFmt w:val="bullet"/>
      <w:lvlText w:val=""/>
      <w:lvlJc w:val="left"/>
      <w:pPr>
        <w:ind w:left="4188" w:hanging="360"/>
      </w:pPr>
      <w:rPr>
        <w:rFonts w:ascii="Symbol" w:hAnsi="Symbol" w:hint="default"/>
      </w:rPr>
    </w:lvl>
    <w:lvl w:ilvl="4" w:tplc="0C0A0003" w:tentative="1">
      <w:start w:val="1"/>
      <w:numFmt w:val="bullet"/>
      <w:lvlText w:val="o"/>
      <w:lvlJc w:val="left"/>
      <w:pPr>
        <w:ind w:left="4908" w:hanging="360"/>
      </w:pPr>
      <w:rPr>
        <w:rFonts w:ascii="Courier New" w:hAnsi="Courier New" w:cs="Courier New" w:hint="default"/>
      </w:rPr>
    </w:lvl>
    <w:lvl w:ilvl="5" w:tplc="0C0A0005" w:tentative="1">
      <w:start w:val="1"/>
      <w:numFmt w:val="bullet"/>
      <w:lvlText w:val=""/>
      <w:lvlJc w:val="left"/>
      <w:pPr>
        <w:ind w:left="5628" w:hanging="360"/>
      </w:pPr>
      <w:rPr>
        <w:rFonts w:ascii="Wingdings" w:hAnsi="Wingdings" w:hint="default"/>
      </w:rPr>
    </w:lvl>
    <w:lvl w:ilvl="6" w:tplc="0C0A0001" w:tentative="1">
      <w:start w:val="1"/>
      <w:numFmt w:val="bullet"/>
      <w:lvlText w:val=""/>
      <w:lvlJc w:val="left"/>
      <w:pPr>
        <w:ind w:left="6348" w:hanging="360"/>
      </w:pPr>
      <w:rPr>
        <w:rFonts w:ascii="Symbol" w:hAnsi="Symbol" w:hint="default"/>
      </w:rPr>
    </w:lvl>
    <w:lvl w:ilvl="7" w:tplc="0C0A0003" w:tentative="1">
      <w:start w:val="1"/>
      <w:numFmt w:val="bullet"/>
      <w:lvlText w:val="o"/>
      <w:lvlJc w:val="left"/>
      <w:pPr>
        <w:ind w:left="7068" w:hanging="360"/>
      </w:pPr>
      <w:rPr>
        <w:rFonts w:ascii="Courier New" w:hAnsi="Courier New" w:cs="Courier New" w:hint="default"/>
      </w:rPr>
    </w:lvl>
    <w:lvl w:ilvl="8" w:tplc="0C0A0005" w:tentative="1">
      <w:start w:val="1"/>
      <w:numFmt w:val="bullet"/>
      <w:lvlText w:val=""/>
      <w:lvlJc w:val="left"/>
      <w:pPr>
        <w:ind w:left="7788" w:hanging="360"/>
      </w:pPr>
      <w:rPr>
        <w:rFonts w:ascii="Wingdings" w:hAnsi="Wingdings" w:hint="default"/>
      </w:rPr>
    </w:lvl>
  </w:abstractNum>
  <w:abstractNum w:abstractNumId="3" w15:restartNumberingAfterBreak="0">
    <w:nsid w:val="304507C2"/>
    <w:multiLevelType w:val="hybridMultilevel"/>
    <w:tmpl w:val="AD729C72"/>
    <w:lvl w:ilvl="0" w:tplc="04030001">
      <w:start w:val="1"/>
      <w:numFmt w:val="bullet"/>
      <w:lvlText w:val=""/>
      <w:lvlJc w:val="left"/>
      <w:pPr>
        <w:ind w:left="952" w:hanging="360"/>
      </w:pPr>
      <w:rPr>
        <w:rFonts w:ascii="Symbol" w:hAnsi="Symbol" w:hint="default"/>
      </w:rPr>
    </w:lvl>
    <w:lvl w:ilvl="1" w:tplc="04030003" w:tentative="1">
      <w:start w:val="1"/>
      <w:numFmt w:val="bullet"/>
      <w:lvlText w:val="o"/>
      <w:lvlJc w:val="left"/>
      <w:pPr>
        <w:ind w:left="1672" w:hanging="360"/>
      </w:pPr>
      <w:rPr>
        <w:rFonts w:ascii="Courier New" w:hAnsi="Courier New" w:cs="Courier New" w:hint="default"/>
      </w:rPr>
    </w:lvl>
    <w:lvl w:ilvl="2" w:tplc="04030005" w:tentative="1">
      <w:start w:val="1"/>
      <w:numFmt w:val="bullet"/>
      <w:lvlText w:val=""/>
      <w:lvlJc w:val="left"/>
      <w:pPr>
        <w:ind w:left="2392" w:hanging="360"/>
      </w:pPr>
      <w:rPr>
        <w:rFonts w:ascii="Wingdings" w:hAnsi="Wingdings" w:hint="default"/>
      </w:rPr>
    </w:lvl>
    <w:lvl w:ilvl="3" w:tplc="04030001" w:tentative="1">
      <w:start w:val="1"/>
      <w:numFmt w:val="bullet"/>
      <w:lvlText w:val=""/>
      <w:lvlJc w:val="left"/>
      <w:pPr>
        <w:ind w:left="3112" w:hanging="360"/>
      </w:pPr>
      <w:rPr>
        <w:rFonts w:ascii="Symbol" w:hAnsi="Symbol" w:hint="default"/>
      </w:rPr>
    </w:lvl>
    <w:lvl w:ilvl="4" w:tplc="04030003" w:tentative="1">
      <w:start w:val="1"/>
      <w:numFmt w:val="bullet"/>
      <w:lvlText w:val="o"/>
      <w:lvlJc w:val="left"/>
      <w:pPr>
        <w:ind w:left="3832" w:hanging="360"/>
      </w:pPr>
      <w:rPr>
        <w:rFonts w:ascii="Courier New" w:hAnsi="Courier New" w:cs="Courier New" w:hint="default"/>
      </w:rPr>
    </w:lvl>
    <w:lvl w:ilvl="5" w:tplc="04030005" w:tentative="1">
      <w:start w:val="1"/>
      <w:numFmt w:val="bullet"/>
      <w:lvlText w:val=""/>
      <w:lvlJc w:val="left"/>
      <w:pPr>
        <w:ind w:left="4552" w:hanging="360"/>
      </w:pPr>
      <w:rPr>
        <w:rFonts w:ascii="Wingdings" w:hAnsi="Wingdings" w:hint="default"/>
      </w:rPr>
    </w:lvl>
    <w:lvl w:ilvl="6" w:tplc="04030001" w:tentative="1">
      <w:start w:val="1"/>
      <w:numFmt w:val="bullet"/>
      <w:lvlText w:val=""/>
      <w:lvlJc w:val="left"/>
      <w:pPr>
        <w:ind w:left="5272" w:hanging="360"/>
      </w:pPr>
      <w:rPr>
        <w:rFonts w:ascii="Symbol" w:hAnsi="Symbol" w:hint="default"/>
      </w:rPr>
    </w:lvl>
    <w:lvl w:ilvl="7" w:tplc="04030003" w:tentative="1">
      <w:start w:val="1"/>
      <w:numFmt w:val="bullet"/>
      <w:lvlText w:val="o"/>
      <w:lvlJc w:val="left"/>
      <w:pPr>
        <w:ind w:left="5992" w:hanging="360"/>
      </w:pPr>
      <w:rPr>
        <w:rFonts w:ascii="Courier New" w:hAnsi="Courier New" w:cs="Courier New" w:hint="default"/>
      </w:rPr>
    </w:lvl>
    <w:lvl w:ilvl="8" w:tplc="04030005" w:tentative="1">
      <w:start w:val="1"/>
      <w:numFmt w:val="bullet"/>
      <w:lvlText w:val=""/>
      <w:lvlJc w:val="left"/>
      <w:pPr>
        <w:ind w:left="6712" w:hanging="360"/>
      </w:pPr>
      <w:rPr>
        <w:rFonts w:ascii="Wingdings" w:hAnsi="Wingdings" w:hint="default"/>
      </w:rPr>
    </w:lvl>
  </w:abstractNum>
  <w:abstractNum w:abstractNumId="4" w15:restartNumberingAfterBreak="0">
    <w:nsid w:val="31C336F7"/>
    <w:multiLevelType w:val="hybridMultilevel"/>
    <w:tmpl w:val="A52AE7EA"/>
    <w:lvl w:ilvl="0" w:tplc="040A0001">
      <w:start w:val="1"/>
      <w:numFmt w:val="bullet"/>
      <w:lvlText w:val=""/>
      <w:lvlJc w:val="left"/>
      <w:pPr>
        <w:ind w:left="952" w:hanging="360"/>
      </w:pPr>
      <w:rPr>
        <w:rFonts w:ascii="Symbol" w:hAnsi="Symbol" w:hint="default"/>
      </w:rPr>
    </w:lvl>
    <w:lvl w:ilvl="1" w:tplc="040A0003" w:tentative="1">
      <w:start w:val="1"/>
      <w:numFmt w:val="bullet"/>
      <w:lvlText w:val="o"/>
      <w:lvlJc w:val="left"/>
      <w:pPr>
        <w:ind w:left="1672" w:hanging="360"/>
      </w:pPr>
      <w:rPr>
        <w:rFonts w:ascii="Courier New" w:hAnsi="Courier New" w:hint="default"/>
      </w:rPr>
    </w:lvl>
    <w:lvl w:ilvl="2" w:tplc="040A0005" w:tentative="1">
      <w:start w:val="1"/>
      <w:numFmt w:val="bullet"/>
      <w:lvlText w:val=""/>
      <w:lvlJc w:val="left"/>
      <w:pPr>
        <w:ind w:left="2392" w:hanging="360"/>
      </w:pPr>
      <w:rPr>
        <w:rFonts w:ascii="Wingdings" w:hAnsi="Wingdings" w:hint="default"/>
      </w:rPr>
    </w:lvl>
    <w:lvl w:ilvl="3" w:tplc="040A0001" w:tentative="1">
      <w:start w:val="1"/>
      <w:numFmt w:val="bullet"/>
      <w:lvlText w:val=""/>
      <w:lvlJc w:val="left"/>
      <w:pPr>
        <w:ind w:left="3112" w:hanging="360"/>
      </w:pPr>
      <w:rPr>
        <w:rFonts w:ascii="Symbol" w:hAnsi="Symbol" w:hint="default"/>
      </w:rPr>
    </w:lvl>
    <w:lvl w:ilvl="4" w:tplc="040A0003" w:tentative="1">
      <w:start w:val="1"/>
      <w:numFmt w:val="bullet"/>
      <w:lvlText w:val="o"/>
      <w:lvlJc w:val="left"/>
      <w:pPr>
        <w:ind w:left="3832" w:hanging="360"/>
      </w:pPr>
      <w:rPr>
        <w:rFonts w:ascii="Courier New" w:hAnsi="Courier New" w:hint="default"/>
      </w:rPr>
    </w:lvl>
    <w:lvl w:ilvl="5" w:tplc="040A0005" w:tentative="1">
      <w:start w:val="1"/>
      <w:numFmt w:val="bullet"/>
      <w:lvlText w:val=""/>
      <w:lvlJc w:val="left"/>
      <w:pPr>
        <w:ind w:left="4552" w:hanging="360"/>
      </w:pPr>
      <w:rPr>
        <w:rFonts w:ascii="Wingdings" w:hAnsi="Wingdings" w:hint="default"/>
      </w:rPr>
    </w:lvl>
    <w:lvl w:ilvl="6" w:tplc="040A0001" w:tentative="1">
      <w:start w:val="1"/>
      <w:numFmt w:val="bullet"/>
      <w:lvlText w:val=""/>
      <w:lvlJc w:val="left"/>
      <w:pPr>
        <w:ind w:left="5272" w:hanging="360"/>
      </w:pPr>
      <w:rPr>
        <w:rFonts w:ascii="Symbol" w:hAnsi="Symbol" w:hint="default"/>
      </w:rPr>
    </w:lvl>
    <w:lvl w:ilvl="7" w:tplc="040A0003" w:tentative="1">
      <w:start w:val="1"/>
      <w:numFmt w:val="bullet"/>
      <w:lvlText w:val="o"/>
      <w:lvlJc w:val="left"/>
      <w:pPr>
        <w:ind w:left="5992" w:hanging="360"/>
      </w:pPr>
      <w:rPr>
        <w:rFonts w:ascii="Courier New" w:hAnsi="Courier New" w:hint="default"/>
      </w:rPr>
    </w:lvl>
    <w:lvl w:ilvl="8" w:tplc="040A0005" w:tentative="1">
      <w:start w:val="1"/>
      <w:numFmt w:val="bullet"/>
      <w:lvlText w:val=""/>
      <w:lvlJc w:val="left"/>
      <w:pPr>
        <w:ind w:left="6712" w:hanging="360"/>
      </w:pPr>
      <w:rPr>
        <w:rFonts w:ascii="Wingdings" w:hAnsi="Wingdings" w:hint="default"/>
      </w:rPr>
    </w:lvl>
  </w:abstractNum>
  <w:abstractNum w:abstractNumId="5" w15:restartNumberingAfterBreak="0">
    <w:nsid w:val="39CA2725"/>
    <w:multiLevelType w:val="hybridMultilevel"/>
    <w:tmpl w:val="DAD228D0"/>
    <w:lvl w:ilvl="0" w:tplc="F6B64140">
      <w:start w:val="1"/>
      <w:numFmt w:val="bullet"/>
      <w:lvlText w:val=""/>
      <w:lvlJc w:val="left"/>
      <w:pPr>
        <w:ind w:left="720" w:hanging="360"/>
      </w:pPr>
      <w:rPr>
        <w:rFonts w:ascii="Symbol" w:hAnsi="Symbol" w:hint="default"/>
      </w:rPr>
    </w:lvl>
    <w:lvl w:ilvl="1" w:tplc="87BA52A4">
      <w:start w:val="1"/>
      <w:numFmt w:val="bullet"/>
      <w:lvlText w:val="o"/>
      <w:lvlJc w:val="left"/>
      <w:pPr>
        <w:ind w:left="1440" w:hanging="360"/>
      </w:pPr>
      <w:rPr>
        <w:rFonts w:ascii="Courier New" w:hAnsi="Courier New" w:hint="default"/>
      </w:rPr>
    </w:lvl>
    <w:lvl w:ilvl="2" w:tplc="CCEE6E66">
      <w:start w:val="1"/>
      <w:numFmt w:val="bullet"/>
      <w:lvlText w:val=""/>
      <w:lvlJc w:val="left"/>
      <w:pPr>
        <w:ind w:left="2160" w:hanging="360"/>
      </w:pPr>
      <w:rPr>
        <w:rFonts w:ascii="Wingdings" w:hAnsi="Wingdings" w:hint="default"/>
      </w:rPr>
    </w:lvl>
    <w:lvl w:ilvl="3" w:tplc="AB7E99A8">
      <w:start w:val="1"/>
      <w:numFmt w:val="bullet"/>
      <w:lvlText w:val=""/>
      <w:lvlJc w:val="left"/>
      <w:pPr>
        <w:ind w:left="2880" w:hanging="360"/>
      </w:pPr>
      <w:rPr>
        <w:rFonts w:ascii="Symbol" w:hAnsi="Symbol" w:hint="default"/>
      </w:rPr>
    </w:lvl>
    <w:lvl w:ilvl="4" w:tplc="725C9026">
      <w:start w:val="1"/>
      <w:numFmt w:val="bullet"/>
      <w:lvlText w:val="o"/>
      <w:lvlJc w:val="left"/>
      <w:pPr>
        <w:ind w:left="3600" w:hanging="360"/>
      </w:pPr>
      <w:rPr>
        <w:rFonts w:ascii="Courier New" w:hAnsi="Courier New" w:hint="default"/>
      </w:rPr>
    </w:lvl>
    <w:lvl w:ilvl="5" w:tplc="7510599C">
      <w:start w:val="1"/>
      <w:numFmt w:val="bullet"/>
      <w:lvlText w:val=""/>
      <w:lvlJc w:val="left"/>
      <w:pPr>
        <w:ind w:left="4320" w:hanging="360"/>
      </w:pPr>
      <w:rPr>
        <w:rFonts w:ascii="Wingdings" w:hAnsi="Wingdings" w:hint="default"/>
      </w:rPr>
    </w:lvl>
    <w:lvl w:ilvl="6" w:tplc="4476E48A">
      <w:start w:val="1"/>
      <w:numFmt w:val="bullet"/>
      <w:lvlText w:val=""/>
      <w:lvlJc w:val="left"/>
      <w:pPr>
        <w:ind w:left="5040" w:hanging="360"/>
      </w:pPr>
      <w:rPr>
        <w:rFonts w:ascii="Symbol" w:hAnsi="Symbol" w:hint="default"/>
      </w:rPr>
    </w:lvl>
    <w:lvl w:ilvl="7" w:tplc="1188E536">
      <w:start w:val="1"/>
      <w:numFmt w:val="bullet"/>
      <w:lvlText w:val="o"/>
      <w:lvlJc w:val="left"/>
      <w:pPr>
        <w:ind w:left="5760" w:hanging="360"/>
      </w:pPr>
      <w:rPr>
        <w:rFonts w:ascii="Courier New" w:hAnsi="Courier New" w:hint="default"/>
      </w:rPr>
    </w:lvl>
    <w:lvl w:ilvl="8" w:tplc="DEAE5D9A">
      <w:start w:val="1"/>
      <w:numFmt w:val="bullet"/>
      <w:lvlText w:val=""/>
      <w:lvlJc w:val="left"/>
      <w:pPr>
        <w:ind w:left="6480" w:hanging="360"/>
      </w:pPr>
      <w:rPr>
        <w:rFonts w:ascii="Wingdings" w:hAnsi="Wingdings" w:hint="default"/>
      </w:rPr>
    </w:lvl>
  </w:abstractNum>
  <w:abstractNum w:abstractNumId="6" w15:restartNumberingAfterBreak="0">
    <w:nsid w:val="3BE32D55"/>
    <w:multiLevelType w:val="hybridMultilevel"/>
    <w:tmpl w:val="A3487B76"/>
    <w:lvl w:ilvl="0" w:tplc="D4B23A96">
      <w:start w:val="3"/>
      <w:numFmt w:val="decimal"/>
      <w:lvlText w:val="%1"/>
      <w:lvlJc w:val="left"/>
      <w:pPr>
        <w:ind w:left="417" w:hanging="185"/>
      </w:pPr>
      <w:rPr>
        <w:rFonts w:ascii="Arial" w:eastAsia="Arial" w:hAnsi="Arial" w:cs="Arial" w:hint="default"/>
        <w:w w:val="100"/>
        <w:sz w:val="22"/>
        <w:szCs w:val="22"/>
        <w:lang w:val="en-US" w:eastAsia="en-US" w:bidi="en-US"/>
      </w:rPr>
    </w:lvl>
    <w:lvl w:ilvl="1" w:tplc="04440584">
      <w:numFmt w:val="bullet"/>
      <w:lvlText w:val="●"/>
      <w:lvlJc w:val="left"/>
      <w:pPr>
        <w:ind w:left="952" w:hanging="361"/>
      </w:pPr>
      <w:rPr>
        <w:rFonts w:ascii="Arial" w:eastAsia="Arial" w:hAnsi="Arial" w:cs="Arial" w:hint="default"/>
        <w:w w:val="100"/>
        <w:sz w:val="22"/>
        <w:szCs w:val="22"/>
        <w:lang w:val="en-US" w:eastAsia="en-US" w:bidi="en-US"/>
      </w:rPr>
    </w:lvl>
    <w:lvl w:ilvl="2" w:tplc="03A2D074">
      <w:numFmt w:val="bullet"/>
      <w:lvlText w:val="•"/>
      <w:lvlJc w:val="left"/>
      <w:pPr>
        <w:ind w:left="1976" w:hanging="361"/>
      </w:pPr>
      <w:rPr>
        <w:rFonts w:hint="default"/>
        <w:lang w:val="en-US" w:eastAsia="en-US" w:bidi="en-US"/>
      </w:rPr>
    </w:lvl>
    <w:lvl w:ilvl="3" w:tplc="6CC4FA42">
      <w:numFmt w:val="bullet"/>
      <w:lvlText w:val="•"/>
      <w:lvlJc w:val="left"/>
      <w:pPr>
        <w:ind w:left="2992" w:hanging="361"/>
      </w:pPr>
      <w:rPr>
        <w:rFonts w:hint="default"/>
        <w:lang w:val="en-US" w:eastAsia="en-US" w:bidi="en-US"/>
      </w:rPr>
    </w:lvl>
    <w:lvl w:ilvl="4" w:tplc="71983F66">
      <w:numFmt w:val="bullet"/>
      <w:lvlText w:val="•"/>
      <w:lvlJc w:val="left"/>
      <w:pPr>
        <w:ind w:left="4008" w:hanging="361"/>
      </w:pPr>
      <w:rPr>
        <w:rFonts w:hint="default"/>
        <w:lang w:val="en-US" w:eastAsia="en-US" w:bidi="en-US"/>
      </w:rPr>
    </w:lvl>
    <w:lvl w:ilvl="5" w:tplc="8B1C2310">
      <w:numFmt w:val="bullet"/>
      <w:lvlText w:val="•"/>
      <w:lvlJc w:val="left"/>
      <w:pPr>
        <w:ind w:left="5024" w:hanging="361"/>
      </w:pPr>
      <w:rPr>
        <w:rFonts w:hint="default"/>
        <w:lang w:val="en-US" w:eastAsia="en-US" w:bidi="en-US"/>
      </w:rPr>
    </w:lvl>
    <w:lvl w:ilvl="6" w:tplc="8A90180E">
      <w:numFmt w:val="bullet"/>
      <w:lvlText w:val="•"/>
      <w:lvlJc w:val="left"/>
      <w:pPr>
        <w:ind w:left="6040" w:hanging="361"/>
      </w:pPr>
      <w:rPr>
        <w:rFonts w:hint="default"/>
        <w:lang w:val="en-US" w:eastAsia="en-US" w:bidi="en-US"/>
      </w:rPr>
    </w:lvl>
    <w:lvl w:ilvl="7" w:tplc="19B6CD88">
      <w:numFmt w:val="bullet"/>
      <w:lvlText w:val="•"/>
      <w:lvlJc w:val="left"/>
      <w:pPr>
        <w:ind w:left="7056" w:hanging="361"/>
      </w:pPr>
      <w:rPr>
        <w:rFonts w:hint="default"/>
        <w:lang w:val="en-US" w:eastAsia="en-US" w:bidi="en-US"/>
      </w:rPr>
    </w:lvl>
    <w:lvl w:ilvl="8" w:tplc="871E0D8C">
      <w:numFmt w:val="bullet"/>
      <w:lvlText w:val="•"/>
      <w:lvlJc w:val="left"/>
      <w:pPr>
        <w:ind w:left="8072" w:hanging="361"/>
      </w:pPr>
      <w:rPr>
        <w:rFonts w:hint="default"/>
        <w:lang w:val="en-US" w:eastAsia="en-US" w:bidi="en-US"/>
      </w:rPr>
    </w:lvl>
  </w:abstractNum>
  <w:abstractNum w:abstractNumId="7" w15:restartNumberingAfterBreak="0">
    <w:nsid w:val="3D924771"/>
    <w:multiLevelType w:val="hybridMultilevel"/>
    <w:tmpl w:val="EFAE7DE6"/>
    <w:lvl w:ilvl="0" w:tplc="5B067B3E">
      <w:start w:val="1"/>
      <w:numFmt w:val="bullet"/>
      <w:lvlText w:val=""/>
      <w:lvlJc w:val="left"/>
      <w:pPr>
        <w:ind w:left="720" w:hanging="360"/>
      </w:pPr>
      <w:rPr>
        <w:rFonts w:ascii="Symbol" w:hAnsi="Symbol" w:hint="default"/>
      </w:rPr>
    </w:lvl>
    <w:lvl w:ilvl="1" w:tplc="863C4010">
      <w:start w:val="1"/>
      <w:numFmt w:val="bullet"/>
      <w:lvlText w:val="o"/>
      <w:lvlJc w:val="left"/>
      <w:pPr>
        <w:ind w:left="1440" w:hanging="360"/>
      </w:pPr>
      <w:rPr>
        <w:rFonts w:ascii="Courier New" w:hAnsi="Courier New" w:hint="default"/>
      </w:rPr>
    </w:lvl>
    <w:lvl w:ilvl="2" w:tplc="F790F434">
      <w:start w:val="1"/>
      <w:numFmt w:val="bullet"/>
      <w:lvlText w:val=""/>
      <w:lvlJc w:val="left"/>
      <w:pPr>
        <w:ind w:left="2160" w:hanging="360"/>
      </w:pPr>
      <w:rPr>
        <w:rFonts w:ascii="Wingdings" w:hAnsi="Wingdings" w:hint="default"/>
      </w:rPr>
    </w:lvl>
    <w:lvl w:ilvl="3" w:tplc="30DA8B08">
      <w:start w:val="1"/>
      <w:numFmt w:val="bullet"/>
      <w:lvlText w:val=""/>
      <w:lvlJc w:val="left"/>
      <w:pPr>
        <w:ind w:left="2880" w:hanging="360"/>
      </w:pPr>
      <w:rPr>
        <w:rFonts w:ascii="Symbol" w:hAnsi="Symbol" w:hint="default"/>
      </w:rPr>
    </w:lvl>
    <w:lvl w:ilvl="4" w:tplc="3844F4A6">
      <w:start w:val="1"/>
      <w:numFmt w:val="bullet"/>
      <w:lvlText w:val="o"/>
      <w:lvlJc w:val="left"/>
      <w:pPr>
        <w:ind w:left="3600" w:hanging="360"/>
      </w:pPr>
      <w:rPr>
        <w:rFonts w:ascii="Courier New" w:hAnsi="Courier New" w:hint="default"/>
      </w:rPr>
    </w:lvl>
    <w:lvl w:ilvl="5" w:tplc="4A60A646">
      <w:start w:val="1"/>
      <w:numFmt w:val="bullet"/>
      <w:lvlText w:val=""/>
      <w:lvlJc w:val="left"/>
      <w:pPr>
        <w:ind w:left="4320" w:hanging="360"/>
      </w:pPr>
      <w:rPr>
        <w:rFonts w:ascii="Wingdings" w:hAnsi="Wingdings" w:hint="default"/>
      </w:rPr>
    </w:lvl>
    <w:lvl w:ilvl="6" w:tplc="6ACA5F98">
      <w:start w:val="1"/>
      <w:numFmt w:val="bullet"/>
      <w:lvlText w:val=""/>
      <w:lvlJc w:val="left"/>
      <w:pPr>
        <w:ind w:left="5040" w:hanging="360"/>
      </w:pPr>
      <w:rPr>
        <w:rFonts w:ascii="Symbol" w:hAnsi="Symbol" w:hint="default"/>
      </w:rPr>
    </w:lvl>
    <w:lvl w:ilvl="7" w:tplc="DC0EC170">
      <w:start w:val="1"/>
      <w:numFmt w:val="bullet"/>
      <w:lvlText w:val="o"/>
      <w:lvlJc w:val="left"/>
      <w:pPr>
        <w:ind w:left="5760" w:hanging="360"/>
      </w:pPr>
      <w:rPr>
        <w:rFonts w:ascii="Courier New" w:hAnsi="Courier New" w:hint="default"/>
      </w:rPr>
    </w:lvl>
    <w:lvl w:ilvl="8" w:tplc="5B868DA0">
      <w:start w:val="1"/>
      <w:numFmt w:val="bullet"/>
      <w:lvlText w:val=""/>
      <w:lvlJc w:val="left"/>
      <w:pPr>
        <w:ind w:left="6480" w:hanging="360"/>
      </w:pPr>
      <w:rPr>
        <w:rFonts w:ascii="Wingdings" w:hAnsi="Wingdings" w:hint="default"/>
      </w:rPr>
    </w:lvl>
  </w:abstractNum>
  <w:abstractNum w:abstractNumId="8" w15:restartNumberingAfterBreak="0">
    <w:nsid w:val="43736423"/>
    <w:multiLevelType w:val="multilevel"/>
    <w:tmpl w:val="B1940A3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A40206"/>
    <w:multiLevelType w:val="hybridMultilevel"/>
    <w:tmpl w:val="9ABA780E"/>
    <w:lvl w:ilvl="0" w:tplc="51C8B78A">
      <w:start w:val="1"/>
      <w:numFmt w:val="bullet"/>
      <w:lvlText w:val=""/>
      <w:lvlJc w:val="left"/>
      <w:pPr>
        <w:ind w:left="720" w:hanging="360"/>
      </w:pPr>
      <w:rPr>
        <w:rFonts w:ascii="Symbol" w:hAnsi="Symbol" w:hint="default"/>
      </w:rPr>
    </w:lvl>
    <w:lvl w:ilvl="1" w:tplc="BFB88650">
      <w:start w:val="1"/>
      <w:numFmt w:val="bullet"/>
      <w:lvlText w:val="o"/>
      <w:lvlJc w:val="left"/>
      <w:pPr>
        <w:ind w:left="1440" w:hanging="360"/>
      </w:pPr>
      <w:rPr>
        <w:rFonts w:ascii="Courier New" w:hAnsi="Courier New" w:hint="default"/>
      </w:rPr>
    </w:lvl>
    <w:lvl w:ilvl="2" w:tplc="30C8BA4A">
      <w:start w:val="1"/>
      <w:numFmt w:val="bullet"/>
      <w:lvlText w:val=""/>
      <w:lvlJc w:val="left"/>
      <w:pPr>
        <w:ind w:left="2160" w:hanging="360"/>
      </w:pPr>
      <w:rPr>
        <w:rFonts w:ascii="Wingdings" w:hAnsi="Wingdings" w:hint="default"/>
      </w:rPr>
    </w:lvl>
    <w:lvl w:ilvl="3" w:tplc="5BA8D400">
      <w:start w:val="1"/>
      <w:numFmt w:val="bullet"/>
      <w:lvlText w:val=""/>
      <w:lvlJc w:val="left"/>
      <w:pPr>
        <w:ind w:left="2880" w:hanging="360"/>
      </w:pPr>
      <w:rPr>
        <w:rFonts w:ascii="Symbol" w:hAnsi="Symbol" w:hint="default"/>
      </w:rPr>
    </w:lvl>
    <w:lvl w:ilvl="4" w:tplc="85209FF6">
      <w:start w:val="1"/>
      <w:numFmt w:val="bullet"/>
      <w:lvlText w:val="o"/>
      <w:lvlJc w:val="left"/>
      <w:pPr>
        <w:ind w:left="3600" w:hanging="360"/>
      </w:pPr>
      <w:rPr>
        <w:rFonts w:ascii="Courier New" w:hAnsi="Courier New" w:hint="default"/>
      </w:rPr>
    </w:lvl>
    <w:lvl w:ilvl="5" w:tplc="1AEE665C">
      <w:start w:val="1"/>
      <w:numFmt w:val="bullet"/>
      <w:lvlText w:val=""/>
      <w:lvlJc w:val="left"/>
      <w:pPr>
        <w:ind w:left="4320" w:hanging="360"/>
      </w:pPr>
      <w:rPr>
        <w:rFonts w:ascii="Wingdings" w:hAnsi="Wingdings" w:hint="default"/>
      </w:rPr>
    </w:lvl>
    <w:lvl w:ilvl="6" w:tplc="48A2DD68">
      <w:start w:val="1"/>
      <w:numFmt w:val="bullet"/>
      <w:lvlText w:val=""/>
      <w:lvlJc w:val="left"/>
      <w:pPr>
        <w:ind w:left="5040" w:hanging="360"/>
      </w:pPr>
      <w:rPr>
        <w:rFonts w:ascii="Symbol" w:hAnsi="Symbol" w:hint="default"/>
      </w:rPr>
    </w:lvl>
    <w:lvl w:ilvl="7" w:tplc="983CDE44">
      <w:start w:val="1"/>
      <w:numFmt w:val="bullet"/>
      <w:lvlText w:val="o"/>
      <w:lvlJc w:val="left"/>
      <w:pPr>
        <w:ind w:left="5760" w:hanging="360"/>
      </w:pPr>
      <w:rPr>
        <w:rFonts w:ascii="Courier New" w:hAnsi="Courier New" w:hint="default"/>
      </w:rPr>
    </w:lvl>
    <w:lvl w:ilvl="8" w:tplc="5066C872">
      <w:start w:val="1"/>
      <w:numFmt w:val="bullet"/>
      <w:lvlText w:val=""/>
      <w:lvlJc w:val="left"/>
      <w:pPr>
        <w:ind w:left="6480" w:hanging="360"/>
      </w:pPr>
      <w:rPr>
        <w:rFonts w:ascii="Wingdings" w:hAnsi="Wingdings" w:hint="default"/>
      </w:rPr>
    </w:lvl>
  </w:abstractNum>
  <w:abstractNum w:abstractNumId="10" w15:restartNumberingAfterBreak="0">
    <w:nsid w:val="4A9D3FA9"/>
    <w:multiLevelType w:val="hybridMultilevel"/>
    <w:tmpl w:val="09FC4952"/>
    <w:lvl w:ilvl="0" w:tplc="3F782E6E">
      <w:start w:val="1"/>
      <w:numFmt w:val="bullet"/>
      <w:lvlText w:val=""/>
      <w:lvlJc w:val="left"/>
      <w:pPr>
        <w:ind w:left="720" w:hanging="360"/>
      </w:pPr>
      <w:rPr>
        <w:rFonts w:ascii="Symbol" w:hAnsi="Symbol" w:hint="default"/>
      </w:rPr>
    </w:lvl>
    <w:lvl w:ilvl="1" w:tplc="ACCC9B82">
      <w:start w:val="1"/>
      <w:numFmt w:val="bullet"/>
      <w:lvlText w:val="o"/>
      <w:lvlJc w:val="left"/>
      <w:pPr>
        <w:ind w:left="1440" w:hanging="360"/>
      </w:pPr>
      <w:rPr>
        <w:rFonts w:ascii="Courier New" w:hAnsi="Courier New" w:hint="default"/>
      </w:rPr>
    </w:lvl>
    <w:lvl w:ilvl="2" w:tplc="70E21576">
      <w:start w:val="1"/>
      <w:numFmt w:val="bullet"/>
      <w:lvlText w:val=""/>
      <w:lvlJc w:val="left"/>
      <w:pPr>
        <w:ind w:left="2160" w:hanging="360"/>
      </w:pPr>
      <w:rPr>
        <w:rFonts w:ascii="Wingdings" w:hAnsi="Wingdings" w:hint="default"/>
      </w:rPr>
    </w:lvl>
    <w:lvl w:ilvl="3" w:tplc="98CA08CE">
      <w:start w:val="1"/>
      <w:numFmt w:val="bullet"/>
      <w:lvlText w:val=""/>
      <w:lvlJc w:val="left"/>
      <w:pPr>
        <w:ind w:left="2880" w:hanging="360"/>
      </w:pPr>
      <w:rPr>
        <w:rFonts w:ascii="Symbol" w:hAnsi="Symbol" w:hint="default"/>
      </w:rPr>
    </w:lvl>
    <w:lvl w:ilvl="4" w:tplc="1B4CBBF2">
      <w:start w:val="1"/>
      <w:numFmt w:val="bullet"/>
      <w:lvlText w:val="o"/>
      <w:lvlJc w:val="left"/>
      <w:pPr>
        <w:ind w:left="3600" w:hanging="360"/>
      </w:pPr>
      <w:rPr>
        <w:rFonts w:ascii="Courier New" w:hAnsi="Courier New" w:hint="default"/>
      </w:rPr>
    </w:lvl>
    <w:lvl w:ilvl="5" w:tplc="ADE0DE96">
      <w:start w:val="1"/>
      <w:numFmt w:val="bullet"/>
      <w:lvlText w:val=""/>
      <w:lvlJc w:val="left"/>
      <w:pPr>
        <w:ind w:left="4320" w:hanging="360"/>
      </w:pPr>
      <w:rPr>
        <w:rFonts w:ascii="Wingdings" w:hAnsi="Wingdings" w:hint="default"/>
      </w:rPr>
    </w:lvl>
    <w:lvl w:ilvl="6" w:tplc="C35C5D06">
      <w:start w:val="1"/>
      <w:numFmt w:val="bullet"/>
      <w:lvlText w:val=""/>
      <w:lvlJc w:val="left"/>
      <w:pPr>
        <w:ind w:left="5040" w:hanging="360"/>
      </w:pPr>
      <w:rPr>
        <w:rFonts w:ascii="Symbol" w:hAnsi="Symbol" w:hint="default"/>
      </w:rPr>
    </w:lvl>
    <w:lvl w:ilvl="7" w:tplc="3DEAB3E4">
      <w:start w:val="1"/>
      <w:numFmt w:val="bullet"/>
      <w:lvlText w:val="o"/>
      <w:lvlJc w:val="left"/>
      <w:pPr>
        <w:ind w:left="5760" w:hanging="360"/>
      </w:pPr>
      <w:rPr>
        <w:rFonts w:ascii="Courier New" w:hAnsi="Courier New" w:hint="default"/>
      </w:rPr>
    </w:lvl>
    <w:lvl w:ilvl="8" w:tplc="CB5C2936">
      <w:start w:val="1"/>
      <w:numFmt w:val="bullet"/>
      <w:lvlText w:val=""/>
      <w:lvlJc w:val="left"/>
      <w:pPr>
        <w:ind w:left="6480" w:hanging="360"/>
      </w:pPr>
      <w:rPr>
        <w:rFonts w:ascii="Wingdings" w:hAnsi="Wingdings" w:hint="default"/>
      </w:rPr>
    </w:lvl>
  </w:abstractNum>
  <w:abstractNum w:abstractNumId="11" w15:restartNumberingAfterBreak="0">
    <w:nsid w:val="4CAD3DE3"/>
    <w:multiLevelType w:val="hybridMultilevel"/>
    <w:tmpl w:val="ED72B9D2"/>
    <w:lvl w:ilvl="0" w:tplc="619AD434">
      <w:start w:val="1"/>
      <w:numFmt w:val="upperLetter"/>
      <w:lvlText w:val="%1."/>
      <w:lvlJc w:val="left"/>
      <w:pPr>
        <w:ind w:left="940" w:hanging="284"/>
      </w:pPr>
      <w:rPr>
        <w:rFonts w:ascii="Arial" w:eastAsia="Arial" w:hAnsi="Arial" w:cs="Arial" w:hint="default"/>
        <w:b/>
        <w:bCs/>
        <w:spacing w:val="-5"/>
        <w:w w:val="99"/>
        <w:sz w:val="20"/>
        <w:szCs w:val="20"/>
        <w:lang w:val="en-US" w:eastAsia="en-US" w:bidi="en-US"/>
      </w:rPr>
    </w:lvl>
    <w:lvl w:ilvl="1" w:tplc="4BC8CB02">
      <w:numFmt w:val="bullet"/>
      <w:lvlText w:val="•"/>
      <w:lvlJc w:val="left"/>
      <w:pPr>
        <w:ind w:left="1856" w:hanging="284"/>
      </w:pPr>
      <w:rPr>
        <w:rFonts w:hint="default"/>
        <w:lang w:val="en-US" w:eastAsia="en-US" w:bidi="en-US"/>
      </w:rPr>
    </w:lvl>
    <w:lvl w:ilvl="2" w:tplc="B68CB8FC">
      <w:numFmt w:val="bullet"/>
      <w:lvlText w:val="•"/>
      <w:lvlJc w:val="left"/>
      <w:pPr>
        <w:ind w:left="2772" w:hanging="284"/>
      </w:pPr>
      <w:rPr>
        <w:rFonts w:hint="default"/>
        <w:lang w:val="en-US" w:eastAsia="en-US" w:bidi="en-US"/>
      </w:rPr>
    </w:lvl>
    <w:lvl w:ilvl="3" w:tplc="13749458">
      <w:numFmt w:val="bullet"/>
      <w:lvlText w:val="•"/>
      <w:lvlJc w:val="left"/>
      <w:pPr>
        <w:ind w:left="3689" w:hanging="284"/>
      </w:pPr>
      <w:rPr>
        <w:rFonts w:hint="default"/>
        <w:lang w:val="en-US" w:eastAsia="en-US" w:bidi="en-US"/>
      </w:rPr>
    </w:lvl>
    <w:lvl w:ilvl="4" w:tplc="69B6D288">
      <w:numFmt w:val="bullet"/>
      <w:lvlText w:val="•"/>
      <w:lvlJc w:val="left"/>
      <w:pPr>
        <w:ind w:left="4605" w:hanging="284"/>
      </w:pPr>
      <w:rPr>
        <w:rFonts w:hint="default"/>
        <w:lang w:val="en-US" w:eastAsia="en-US" w:bidi="en-US"/>
      </w:rPr>
    </w:lvl>
    <w:lvl w:ilvl="5" w:tplc="31BA0542">
      <w:numFmt w:val="bullet"/>
      <w:lvlText w:val="•"/>
      <w:lvlJc w:val="left"/>
      <w:pPr>
        <w:ind w:left="5522" w:hanging="284"/>
      </w:pPr>
      <w:rPr>
        <w:rFonts w:hint="default"/>
        <w:lang w:val="en-US" w:eastAsia="en-US" w:bidi="en-US"/>
      </w:rPr>
    </w:lvl>
    <w:lvl w:ilvl="6" w:tplc="166A3F66">
      <w:numFmt w:val="bullet"/>
      <w:lvlText w:val="•"/>
      <w:lvlJc w:val="left"/>
      <w:pPr>
        <w:ind w:left="6438" w:hanging="284"/>
      </w:pPr>
      <w:rPr>
        <w:rFonts w:hint="default"/>
        <w:lang w:val="en-US" w:eastAsia="en-US" w:bidi="en-US"/>
      </w:rPr>
    </w:lvl>
    <w:lvl w:ilvl="7" w:tplc="9020949E">
      <w:numFmt w:val="bullet"/>
      <w:lvlText w:val="•"/>
      <w:lvlJc w:val="left"/>
      <w:pPr>
        <w:ind w:left="7354" w:hanging="284"/>
      </w:pPr>
      <w:rPr>
        <w:rFonts w:hint="default"/>
        <w:lang w:val="en-US" w:eastAsia="en-US" w:bidi="en-US"/>
      </w:rPr>
    </w:lvl>
    <w:lvl w:ilvl="8" w:tplc="10643990">
      <w:numFmt w:val="bullet"/>
      <w:lvlText w:val="•"/>
      <w:lvlJc w:val="left"/>
      <w:pPr>
        <w:ind w:left="8271" w:hanging="284"/>
      </w:pPr>
      <w:rPr>
        <w:rFonts w:hint="default"/>
        <w:lang w:val="en-US" w:eastAsia="en-US" w:bidi="en-US"/>
      </w:rPr>
    </w:lvl>
  </w:abstractNum>
  <w:abstractNum w:abstractNumId="12" w15:restartNumberingAfterBreak="0">
    <w:nsid w:val="5E4E33E9"/>
    <w:multiLevelType w:val="hybridMultilevel"/>
    <w:tmpl w:val="683AE032"/>
    <w:lvl w:ilvl="0" w:tplc="0C0A0001">
      <w:start w:val="1"/>
      <w:numFmt w:val="bullet"/>
      <w:lvlText w:val=""/>
      <w:lvlJc w:val="left"/>
      <w:pPr>
        <w:ind w:left="952" w:hanging="360"/>
      </w:pPr>
      <w:rPr>
        <w:rFonts w:ascii="Symbol" w:hAnsi="Symbol" w:hint="default"/>
      </w:rPr>
    </w:lvl>
    <w:lvl w:ilvl="1" w:tplc="0C0A0003" w:tentative="1">
      <w:start w:val="1"/>
      <w:numFmt w:val="bullet"/>
      <w:lvlText w:val="o"/>
      <w:lvlJc w:val="left"/>
      <w:pPr>
        <w:ind w:left="1672" w:hanging="360"/>
      </w:pPr>
      <w:rPr>
        <w:rFonts w:ascii="Courier New" w:hAnsi="Courier New" w:cs="Courier New" w:hint="default"/>
      </w:rPr>
    </w:lvl>
    <w:lvl w:ilvl="2" w:tplc="0C0A0005" w:tentative="1">
      <w:start w:val="1"/>
      <w:numFmt w:val="bullet"/>
      <w:lvlText w:val=""/>
      <w:lvlJc w:val="left"/>
      <w:pPr>
        <w:ind w:left="2392" w:hanging="360"/>
      </w:pPr>
      <w:rPr>
        <w:rFonts w:ascii="Wingdings" w:hAnsi="Wingdings" w:hint="default"/>
      </w:rPr>
    </w:lvl>
    <w:lvl w:ilvl="3" w:tplc="0C0A0001" w:tentative="1">
      <w:start w:val="1"/>
      <w:numFmt w:val="bullet"/>
      <w:lvlText w:val=""/>
      <w:lvlJc w:val="left"/>
      <w:pPr>
        <w:ind w:left="3112" w:hanging="360"/>
      </w:pPr>
      <w:rPr>
        <w:rFonts w:ascii="Symbol" w:hAnsi="Symbol" w:hint="default"/>
      </w:rPr>
    </w:lvl>
    <w:lvl w:ilvl="4" w:tplc="0C0A0003" w:tentative="1">
      <w:start w:val="1"/>
      <w:numFmt w:val="bullet"/>
      <w:lvlText w:val="o"/>
      <w:lvlJc w:val="left"/>
      <w:pPr>
        <w:ind w:left="3832" w:hanging="360"/>
      </w:pPr>
      <w:rPr>
        <w:rFonts w:ascii="Courier New" w:hAnsi="Courier New" w:cs="Courier New" w:hint="default"/>
      </w:rPr>
    </w:lvl>
    <w:lvl w:ilvl="5" w:tplc="0C0A0005" w:tentative="1">
      <w:start w:val="1"/>
      <w:numFmt w:val="bullet"/>
      <w:lvlText w:val=""/>
      <w:lvlJc w:val="left"/>
      <w:pPr>
        <w:ind w:left="4552" w:hanging="360"/>
      </w:pPr>
      <w:rPr>
        <w:rFonts w:ascii="Wingdings" w:hAnsi="Wingdings" w:hint="default"/>
      </w:rPr>
    </w:lvl>
    <w:lvl w:ilvl="6" w:tplc="0C0A0001" w:tentative="1">
      <w:start w:val="1"/>
      <w:numFmt w:val="bullet"/>
      <w:lvlText w:val=""/>
      <w:lvlJc w:val="left"/>
      <w:pPr>
        <w:ind w:left="5272" w:hanging="360"/>
      </w:pPr>
      <w:rPr>
        <w:rFonts w:ascii="Symbol" w:hAnsi="Symbol" w:hint="default"/>
      </w:rPr>
    </w:lvl>
    <w:lvl w:ilvl="7" w:tplc="0C0A0003" w:tentative="1">
      <w:start w:val="1"/>
      <w:numFmt w:val="bullet"/>
      <w:lvlText w:val="o"/>
      <w:lvlJc w:val="left"/>
      <w:pPr>
        <w:ind w:left="5992" w:hanging="360"/>
      </w:pPr>
      <w:rPr>
        <w:rFonts w:ascii="Courier New" w:hAnsi="Courier New" w:cs="Courier New" w:hint="default"/>
      </w:rPr>
    </w:lvl>
    <w:lvl w:ilvl="8" w:tplc="0C0A0005" w:tentative="1">
      <w:start w:val="1"/>
      <w:numFmt w:val="bullet"/>
      <w:lvlText w:val=""/>
      <w:lvlJc w:val="left"/>
      <w:pPr>
        <w:ind w:left="6712" w:hanging="360"/>
      </w:pPr>
      <w:rPr>
        <w:rFonts w:ascii="Wingdings" w:hAnsi="Wingdings" w:hint="default"/>
      </w:rPr>
    </w:lvl>
  </w:abstractNum>
  <w:abstractNum w:abstractNumId="13" w15:restartNumberingAfterBreak="0">
    <w:nsid w:val="5EC57385"/>
    <w:multiLevelType w:val="hybridMultilevel"/>
    <w:tmpl w:val="212E23E0"/>
    <w:lvl w:ilvl="0" w:tplc="AE9C20A4">
      <w:start w:val="1"/>
      <w:numFmt w:val="decimal"/>
      <w:lvlText w:val="(%1)"/>
      <w:lvlJc w:val="left"/>
      <w:pPr>
        <w:ind w:left="232" w:hanging="332"/>
      </w:pPr>
      <w:rPr>
        <w:rFonts w:ascii="Arial" w:eastAsia="Arial" w:hAnsi="Arial" w:cs="Arial" w:hint="default"/>
        <w:b/>
        <w:bCs/>
        <w:i/>
        <w:spacing w:val="-1"/>
        <w:w w:val="100"/>
        <w:sz w:val="22"/>
        <w:szCs w:val="22"/>
        <w:lang w:val="en-US" w:eastAsia="en-US" w:bidi="en-US"/>
      </w:rPr>
    </w:lvl>
    <w:lvl w:ilvl="1" w:tplc="B5EE1B5E">
      <w:numFmt w:val="bullet"/>
      <w:lvlText w:val="●"/>
      <w:lvlJc w:val="left"/>
      <w:pPr>
        <w:ind w:left="953" w:hanging="361"/>
      </w:pPr>
      <w:rPr>
        <w:rFonts w:ascii="Arial" w:eastAsia="Arial" w:hAnsi="Arial" w:cs="Arial" w:hint="default"/>
        <w:w w:val="100"/>
        <w:sz w:val="22"/>
        <w:szCs w:val="22"/>
        <w:lang w:val="en-US" w:eastAsia="en-US" w:bidi="en-US"/>
      </w:rPr>
    </w:lvl>
    <w:lvl w:ilvl="2" w:tplc="6A8859AC">
      <w:numFmt w:val="bullet"/>
      <w:lvlText w:val="•"/>
      <w:lvlJc w:val="left"/>
      <w:pPr>
        <w:ind w:left="1976" w:hanging="361"/>
      </w:pPr>
      <w:rPr>
        <w:rFonts w:hint="default"/>
        <w:lang w:val="en-US" w:eastAsia="en-US" w:bidi="en-US"/>
      </w:rPr>
    </w:lvl>
    <w:lvl w:ilvl="3" w:tplc="6FCEBB0E">
      <w:numFmt w:val="bullet"/>
      <w:lvlText w:val="•"/>
      <w:lvlJc w:val="left"/>
      <w:pPr>
        <w:ind w:left="2992" w:hanging="361"/>
      </w:pPr>
      <w:rPr>
        <w:rFonts w:hint="default"/>
        <w:lang w:val="en-US" w:eastAsia="en-US" w:bidi="en-US"/>
      </w:rPr>
    </w:lvl>
    <w:lvl w:ilvl="4" w:tplc="8876794C">
      <w:numFmt w:val="bullet"/>
      <w:lvlText w:val="•"/>
      <w:lvlJc w:val="left"/>
      <w:pPr>
        <w:ind w:left="4008" w:hanging="361"/>
      </w:pPr>
      <w:rPr>
        <w:rFonts w:hint="default"/>
        <w:lang w:val="en-US" w:eastAsia="en-US" w:bidi="en-US"/>
      </w:rPr>
    </w:lvl>
    <w:lvl w:ilvl="5" w:tplc="C4A6B220">
      <w:numFmt w:val="bullet"/>
      <w:lvlText w:val="•"/>
      <w:lvlJc w:val="left"/>
      <w:pPr>
        <w:ind w:left="5024" w:hanging="361"/>
      </w:pPr>
      <w:rPr>
        <w:rFonts w:hint="default"/>
        <w:lang w:val="en-US" w:eastAsia="en-US" w:bidi="en-US"/>
      </w:rPr>
    </w:lvl>
    <w:lvl w:ilvl="6" w:tplc="EF74F370">
      <w:numFmt w:val="bullet"/>
      <w:lvlText w:val="•"/>
      <w:lvlJc w:val="left"/>
      <w:pPr>
        <w:ind w:left="6040" w:hanging="361"/>
      </w:pPr>
      <w:rPr>
        <w:rFonts w:hint="default"/>
        <w:lang w:val="en-US" w:eastAsia="en-US" w:bidi="en-US"/>
      </w:rPr>
    </w:lvl>
    <w:lvl w:ilvl="7" w:tplc="BA700100">
      <w:numFmt w:val="bullet"/>
      <w:lvlText w:val="•"/>
      <w:lvlJc w:val="left"/>
      <w:pPr>
        <w:ind w:left="7056" w:hanging="361"/>
      </w:pPr>
      <w:rPr>
        <w:rFonts w:hint="default"/>
        <w:lang w:val="en-US" w:eastAsia="en-US" w:bidi="en-US"/>
      </w:rPr>
    </w:lvl>
    <w:lvl w:ilvl="8" w:tplc="B9AC802C">
      <w:numFmt w:val="bullet"/>
      <w:lvlText w:val="•"/>
      <w:lvlJc w:val="left"/>
      <w:pPr>
        <w:ind w:left="8072" w:hanging="361"/>
      </w:pPr>
      <w:rPr>
        <w:rFonts w:hint="default"/>
        <w:lang w:val="en-US" w:eastAsia="en-US" w:bidi="en-US"/>
      </w:rPr>
    </w:lvl>
  </w:abstractNum>
  <w:abstractNum w:abstractNumId="14" w15:restartNumberingAfterBreak="0">
    <w:nsid w:val="621A386E"/>
    <w:multiLevelType w:val="hybridMultilevel"/>
    <w:tmpl w:val="0810B318"/>
    <w:lvl w:ilvl="0" w:tplc="16B22354">
      <w:start w:val="1"/>
      <w:numFmt w:val="decimal"/>
      <w:lvlText w:val="%1."/>
      <w:lvlJc w:val="left"/>
      <w:pPr>
        <w:ind w:left="720" w:hanging="360"/>
      </w:pPr>
    </w:lvl>
    <w:lvl w:ilvl="1" w:tplc="D61C750E">
      <w:start w:val="1"/>
      <w:numFmt w:val="lowerLetter"/>
      <w:lvlText w:val="%2."/>
      <w:lvlJc w:val="left"/>
      <w:pPr>
        <w:ind w:left="1440" w:hanging="360"/>
      </w:pPr>
    </w:lvl>
    <w:lvl w:ilvl="2" w:tplc="3DF8BF68">
      <w:start w:val="1"/>
      <w:numFmt w:val="lowerRoman"/>
      <w:lvlText w:val="%3."/>
      <w:lvlJc w:val="right"/>
      <w:pPr>
        <w:ind w:left="2160" w:hanging="180"/>
      </w:pPr>
    </w:lvl>
    <w:lvl w:ilvl="3" w:tplc="B1D61064">
      <w:start w:val="1"/>
      <w:numFmt w:val="decimal"/>
      <w:lvlText w:val="%4."/>
      <w:lvlJc w:val="left"/>
      <w:pPr>
        <w:ind w:left="2880" w:hanging="360"/>
      </w:pPr>
    </w:lvl>
    <w:lvl w:ilvl="4" w:tplc="24F6401A">
      <w:start w:val="1"/>
      <w:numFmt w:val="lowerLetter"/>
      <w:lvlText w:val="%5."/>
      <w:lvlJc w:val="left"/>
      <w:pPr>
        <w:ind w:left="3600" w:hanging="360"/>
      </w:pPr>
    </w:lvl>
    <w:lvl w:ilvl="5" w:tplc="8E200DA0">
      <w:start w:val="1"/>
      <w:numFmt w:val="lowerRoman"/>
      <w:lvlText w:val="%6."/>
      <w:lvlJc w:val="right"/>
      <w:pPr>
        <w:ind w:left="4320" w:hanging="180"/>
      </w:pPr>
    </w:lvl>
    <w:lvl w:ilvl="6" w:tplc="F2320148">
      <w:start w:val="1"/>
      <w:numFmt w:val="decimal"/>
      <w:lvlText w:val="%7."/>
      <w:lvlJc w:val="left"/>
      <w:pPr>
        <w:ind w:left="5040" w:hanging="360"/>
      </w:pPr>
    </w:lvl>
    <w:lvl w:ilvl="7" w:tplc="A594BC30">
      <w:start w:val="1"/>
      <w:numFmt w:val="lowerLetter"/>
      <w:lvlText w:val="%8."/>
      <w:lvlJc w:val="left"/>
      <w:pPr>
        <w:ind w:left="5760" w:hanging="360"/>
      </w:pPr>
    </w:lvl>
    <w:lvl w:ilvl="8" w:tplc="136EB2F2">
      <w:start w:val="1"/>
      <w:numFmt w:val="lowerRoman"/>
      <w:lvlText w:val="%9."/>
      <w:lvlJc w:val="right"/>
      <w:pPr>
        <w:ind w:left="6480" w:hanging="180"/>
      </w:pPr>
    </w:lvl>
  </w:abstractNum>
  <w:abstractNum w:abstractNumId="15" w15:restartNumberingAfterBreak="0">
    <w:nsid w:val="64142FC4"/>
    <w:multiLevelType w:val="hybridMultilevel"/>
    <w:tmpl w:val="3FC2464C"/>
    <w:lvl w:ilvl="0" w:tplc="04030001">
      <w:start w:val="1"/>
      <w:numFmt w:val="bullet"/>
      <w:lvlText w:val=""/>
      <w:lvlJc w:val="left"/>
      <w:pPr>
        <w:ind w:left="952" w:hanging="360"/>
      </w:pPr>
      <w:rPr>
        <w:rFonts w:ascii="Symbol" w:hAnsi="Symbol" w:hint="default"/>
      </w:rPr>
    </w:lvl>
    <w:lvl w:ilvl="1" w:tplc="04030003" w:tentative="1">
      <w:start w:val="1"/>
      <w:numFmt w:val="bullet"/>
      <w:lvlText w:val="o"/>
      <w:lvlJc w:val="left"/>
      <w:pPr>
        <w:ind w:left="1672" w:hanging="360"/>
      </w:pPr>
      <w:rPr>
        <w:rFonts w:ascii="Courier New" w:hAnsi="Courier New" w:cs="Courier New" w:hint="default"/>
      </w:rPr>
    </w:lvl>
    <w:lvl w:ilvl="2" w:tplc="04030005" w:tentative="1">
      <w:start w:val="1"/>
      <w:numFmt w:val="bullet"/>
      <w:lvlText w:val=""/>
      <w:lvlJc w:val="left"/>
      <w:pPr>
        <w:ind w:left="2392" w:hanging="360"/>
      </w:pPr>
      <w:rPr>
        <w:rFonts w:ascii="Wingdings" w:hAnsi="Wingdings" w:hint="default"/>
      </w:rPr>
    </w:lvl>
    <w:lvl w:ilvl="3" w:tplc="04030001" w:tentative="1">
      <w:start w:val="1"/>
      <w:numFmt w:val="bullet"/>
      <w:lvlText w:val=""/>
      <w:lvlJc w:val="left"/>
      <w:pPr>
        <w:ind w:left="3112" w:hanging="360"/>
      </w:pPr>
      <w:rPr>
        <w:rFonts w:ascii="Symbol" w:hAnsi="Symbol" w:hint="default"/>
      </w:rPr>
    </w:lvl>
    <w:lvl w:ilvl="4" w:tplc="04030003" w:tentative="1">
      <w:start w:val="1"/>
      <w:numFmt w:val="bullet"/>
      <w:lvlText w:val="o"/>
      <w:lvlJc w:val="left"/>
      <w:pPr>
        <w:ind w:left="3832" w:hanging="360"/>
      </w:pPr>
      <w:rPr>
        <w:rFonts w:ascii="Courier New" w:hAnsi="Courier New" w:cs="Courier New" w:hint="default"/>
      </w:rPr>
    </w:lvl>
    <w:lvl w:ilvl="5" w:tplc="04030005" w:tentative="1">
      <w:start w:val="1"/>
      <w:numFmt w:val="bullet"/>
      <w:lvlText w:val=""/>
      <w:lvlJc w:val="left"/>
      <w:pPr>
        <w:ind w:left="4552" w:hanging="360"/>
      </w:pPr>
      <w:rPr>
        <w:rFonts w:ascii="Wingdings" w:hAnsi="Wingdings" w:hint="default"/>
      </w:rPr>
    </w:lvl>
    <w:lvl w:ilvl="6" w:tplc="04030001" w:tentative="1">
      <w:start w:val="1"/>
      <w:numFmt w:val="bullet"/>
      <w:lvlText w:val=""/>
      <w:lvlJc w:val="left"/>
      <w:pPr>
        <w:ind w:left="5272" w:hanging="360"/>
      </w:pPr>
      <w:rPr>
        <w:rFonts w:ascii="Symbol" w:hAnsi="Symbol" w:hint="default"/>
      </w:rPr>
    </w:lvl>
    <w:lvl w:ilvl="7" w:tplc="04030003" w:tentative="1">
      <w:start w:val="1"/>
      <w:numFmt w:val="bullet"/>
      <w:lvlText w:val="o"/>
      <w:lvlJc w:val="left"/>
      <w:pPr>
        <w:ind w:left="5992" w:hanging="360"/>
      </w:pPr>
      <w:rPr>
        <w:rFonts w:ascii="Courier New" w:hAnsi="Courier New" w:cs="Courier New" w:hint="default"/>
      </w:rPr>
    </w:lvl>
    <w:lvl w:ilvl="8" w:tplc="04030005" w:tentative="1">
      <w:start w:val="1"/>
      <w:numFmt w:val="bullet"/>
      <w:lvlText w:val=""/>
      <w:lvlJc w:val="left"/>
      <w:pPr>
        <w:ind w:left="6712" w:hanging="360"/>
      </w:pPr>
      <w:rPr>
        <w:rFonts w:ascii="Wingdings" w:hAnsi="Wingdings" w:hint="default"/>
      </w:rPr>
    </w:lvl>
  </w:abstractNum>
  <w:abstractNum w:abstractNumId="16" w15:restartNumberingAfterBreak="0">
    <w:nsid w:val="6596665C"/>
    <w:multiLevelType w:val="hybridMultilevel"/>
    <w:tmpl w:val="61D8F3CE"/>
    <w:lvl w:ilvl="0" w:tplc="C3ECE496">
      <w:start w:val="1"/>
      <w:numFmt w:val="bullet"/>
      <w:lvlText w:val=""/>
      <w:lvlJc w:val="left"/>
      <w:pPr>
        <w:ind w:left="720" w:hanging="360"/>
      </w:pPr>
      <w:rPr>
        <w:rFonts w:ascii="Symbol" w:hAnsi="Symbol" w:hint="default"/>
      </w:rPr>
    </w:lvl>
    <w:lvl w:ilvl="1" w:tplc="01624DCC">
      <w:start w:val="1"/>
      <w:numFmt w:val="bullet"/>
      <w:lvlText w:val="o"/>
      <w:lvlJc w:val="left"/>
      <w:pPr>
        <w:ind w:left="1440" w:hanging="360"/>
      </w:pPr>
      <w:rPr>
        <w:rFonts w:ascii="Courier New" w:hAnsi="Courier New" w:hint="default"/>
      </w:rPr>
    </w:lvl>
    <w:lvl w:ilvl="2" w:tplc="076AACD4">
      <w:start w:val="1"/>
      <w:numFmt w:val="bullet"/>
      <w:lvlText w:val=""/>
      <w:lvlJc w:val="left"/>
      <w:pPr>
        <w:ind w:left="2160" w:hanging="360"/>
      </w:pPr>
      <w:rPr>
        <w:rFonts w:ascii="Wingdings" w:hAnsi="Wingdings" w:hint="default"/>
      </w:rPr>
    </w:lvl>
    <w:lvl w:ilvl="3" w:tplc="D96A76E6">
      <w:start w:val="1"/>
      <w:numFmt w:val="bullet"/>
      <w:lvlText w:val=""/>
      <w:lvlJc w:val="left"/>
      <w:pPr>
        <w:ind w:left="2880" w:hanging="360"/>
      </w:pPr>
      <w:rPr>
        <w:rFonts w:ascii="Symbol" w:hAnsi="Symbol" w:hint="default"/>
      </w:rPr>
    </w:lvl>
    <w:lvl w:ilvl="4" w:tplc="B1266CCE">
      <w:start w:val="1"/>
      <w:numFmt w:val="bullet"/>
      <w:lvlText w:val="o"/>
      <w:lvlJc w:val="left"/>
      <w:pPr>
        <w:ind w:left="3600" w:hanging="360"/>
      </w:pPr>
      <w:rPr>
        <w:rFonts w:ascii="Courier New" w:hAnsi="Courier New" w:hint="default"/>
      </w:rPr>
    </w:lvl>
    <w:lvl w:ilvl="5" w:tplc="B4F49D26">
      <w:start w:val="1"/>
      <w:numFmt w:val="bullet"/>
      <w:lvlText w:val=""/>
      <w:lvlJc w:val="left"/>
      <w:pPr>
        <w:ind w:left="4320" w:hanging="360"/>
      </w:pPr>
      <w:rPr>
        <w:rFonts w:ascii="Wingdings" w:hAnsi="Wingdings" w:hint="default"/>
      </w:rPr>
    </w:lvl>
    <w:lvl w:ilvl="6" w:tplc="6B6ECB12">
      <w:start w:val="1"/>
      <w:numFmt w:val="bullet"/>
      <w:lvlText w:val=""/>
      <w:lvlJc w:val="left"/>
      <w:pPr>
        <w:ind w:left="5040" w:hanging="360"/>
      </w:pPr>
      <w:rPr>
        <w:rFonts w:ascii="Symbol" w:hAnsi="Symbol" w:hint="default"/>
      </w:rPr>
    </w:lvl>
    <w:lvl w:ilvl="7" w:tplc="F62468EE">
      <w:start w:val="1"/>
      <w:numFmt w:val="bullet"/>
      <w:lvlText w:val="o"/>
      <w:lvlJc w:val="left"/>
      <w:pPr>
        <w:ind w:left="5760" w:hanging="360"/>
      </w:pPr>
      <w:rPr>
        <w:rFonts w:ascii="Courier New" w:hAnsi="Courier New" w:hint="default"/>
      </w:rPr>
    </w:lvl>
    <w:lvl w:ilvl="8" w:tplc="D29AD97A">
      <w:start w:val="1"/>
      <w:numFmt w:val="bullet"/>
      <w:lvlText w:val=""/>
      <w:lvlJc w:val="left"/>
      <w:pPr>
        <w:ind w:left="6480" w:hanging="360"/>
      </w:pPr>
      <w:rPr>
        <w:rFonts w:ascii="Wingdings" w:hAnsi="Wingdings" w:hint="default"/>
      </w:rPr>
    </w:lvl>
  </w:abstractNum>
  <w:abstractNum w:abstractNumId="17" w15:restartNumberingAfterBreak="0">
    <w:nsid w:val="67626E5F"/>
    <w:multiLevelType w:val="hybridMultilevel"/>
    <w:tmpl w:val="217E5902"/>
    <w:lvl w:ilvl="0" w:tplc="2946DBB0">
      <w:numFmt w:val="bullet"/>
      <w:lvlText w:val="–"/>
      <w:lvlJc w:val="left"/>
      <w:pPr>
        <w:ind w:left="417" w:hanging="185"/>
      </w:pPr>
      <w:rPr>
        <w:rFonts w:ascii="Arial" w:eastAsia="Arial" w:hAnsi="Arial" w:cs="Arial" w:hint="default"/>
        <w:b/>
        <w:bCs/>
        <w:i/>
        <w:color w:val="212121"/>
        <w:w w:val="100"/>
        <w:sz w:val="22"/>
        <w:szCs w:val="22"/>
        <w:lang w:val="en-US" w:eastAsia="en-US" w:bidi="en-US"/>
      </w:rPr>
    </w:lvl>
    <w:lvl w:ilvl="1" w:tplc="A970C20C">
      <w:numFmt w:val="bullet"/>
      <w:lvlText w:val="•"/>
      <w:lvlJc w:val="left"/>
      <w:pPr>
        <w:ind w:left="1388" w:hanging="185"/>
      </w:pPr>
      <w:rPr>
        <w:rFonts w:hint="default"/>
        <w:lang w:val="en-US" w:eastAsia="en-US" w:bidi="en-US"/>
      </w:rPr>
    </w:lvl>
    <w:lvl w:ilvl="2" w:tplc="C368E6A6">
      <w:numFmt w:val="bullet"/>
      <w:lvlText w:val="•"/>
      <w:lvlJc w:val="left"/>
      <w:pPr>
        <w:ind w:left="2356" w:hanging="185"/>
      </w:pPr>
      <w:rPr>
        <w:rFonts w:hint="default"/>
        <w:lang w:val="en-US" w:eastAsia="en-US" w:bidi="en-US"/>
      </w:rPr>
    </w:lvl>
    <w:lvl w:ilvl="3" w:tplc="ED463B04">
      <w:numFmt w:val="bullet"/>
      <w:lvlText w:val="•"/>
      <w:lvlJc w:val="left"/>
      <w:pPr>
        <w:ind w:left="3325" w:hanging="185"/>
      </w:pPr>
      <w:rPr>
        <w:rFonts w:hint="default"/>
        <w:lang w:val="en-US" w:eastAsia="en-US" w:bidi="en-US"/>
      </w:rPr>
    </w:lvl>
    <w:lvl w:ilvl="4" w:tplc="96525346">
      <w:numFmt w:val="bullet"/>
      <w:lvlText w:val="•"/>
      <w:lvlJc w:val="left"/>
      <w:pPr>
        <w:ind w:left="4293" w:hanging="185"/>
      </w:pPr>
      <w:rPr>
        <w:rFonts w:hint="default"/>
        <w:lang w:val="en-US" w:eastAsia="en-US" w:bidi="en-US"/>
      </w:rPr>
    </w:lvl>
    <w:lvl w:ilvl="5" w:tplc="1C90113C">
      <w:numFmt w:val="bullet"/>
      <w:lvlText w:val="•"/>
      <w:lvlJc w:val="left"/>
      <w:pPr>
        <w:ind w:left="5262" w:hanging="185"/>
      </w:pPr>
      <w:rPr>
        <w:rFonts w:hint="default"/>
        <w:lang w:val="en-US" w:eastAsia="en-US" w:bidi="en-US"/>
      </w:rPr>
    </w:lvl>
    <w:lvl w:ilvl="6" w:tplc="928816D6">
      <w:numFmt w:val="bullet"/>
      <w:lvlText w:val="•"/>
      <w:lvlJc w:val="left"/>
      <w:pPr>
        <w:ind w:left="6230" w:hanging="185"/>
      </w:pPr>
      <w:rPr>
        <w:rFonts w:hint="default"/>
        <w:lang w:val="en-US" w:eastAsia="en-US" w:bidi="en-US"/>
      </w:rPr>
    </w:lvl>
    <w:lvl w:ilvl="7" w:tplc="5720B7AE">
      <w:numFmt w:val="bullet"/>
      <w:lvlText w:val="•"/>
      <w:lvlJc w:val="left"/>
      <w:pPr>
        <w:ind w:left="7198" w:hanging="185"/>
      </w:pPr>
      <w:rPr>
        <w:rFonts w:hint="default"/>
        <w:lang w:val="en-US" w:eastAsia="en-US" w:bidi="en-US"/>
      </w:rPr>
    </w:lvl>
    <w:lvl w:ilvl="8" w:tplc="2C40ED16">
      <w:numFmt w:val="bullet"/>
      <w:lvlText w:val="•"/>
      <w:lvlJc w:val="left"/>
      <w:pPr>
        <w:ind w:left="8167" w:hanging="185"/>
      </w:pPr>
      <w:rPr>
        <w:rFonts w:hint="default"/>
        <w:lang w:val="en-US" w:eastAsia="en-US" w:bidi="en-US"/>
      </w:rPr>
    </w:lvl>
  </w:abstractNum>
  <w:abstractNum w:abstractNumId="18" w15:restartNumberingAfterBreak="0">
    <w:nsid w:val="6DEE246B"/>
    <w:multiLevelType w:val="hybridMultilevel"/>
    <w:tmpl w:val="899CCE88"/>
    <w:lvl w:ilvl="0" w:tplc="EFD2DA76">
      <w:start w:val="1"/>
      <w:numFmt w:val="decimal"/>
      <w:lvlText w:val="%1."/>
      <w:lvlJc w:val="left"/>
      <w:pPr>
        <w:ind w:left="520" w:hanging="289"/>
      </w:pPr>
      <w:rPr>
        <w:rFonts w:ascii="Arial" w:eastAsia="Arial" w:hAnsi="Arial" w:cs="Arial" w:hint="default"/>
        <w:b/>
        <w:bCs/>
        <w:spacing w:val="-1"/>
        <w:w w:val="99"/>
        <w:sz w:val="26"/>
        <w:szCs w:val="26"/>
        <w:lang w:val="en-US" w:eastAsia="en-US" w:bidi="en-US"/>
      </w:rPr>
    </w:lvl>
    <w:lvl w:ilvl="1" w:tplc="9DC62EC0">
      <w:numFmt w:val="bullet"/>
      <w:lvlText w:val="●"/>
      <w:lvlJc w:val="left"/>
      <w:pPr>
        <w:ind w:left="953" w:hanging="361"/>
      </w:pPr>
      <w:rPr>
        <w:rFonts w:ascii="Arial" w:eastAsia="Arial" w:hAnsi="Arial" w:cs="Arial" w:hint="default"/>
        <w:w w:val="100"/>
        <w:sz w:val="22"/>
        <w:szCs w:val="22"/>
        <w:lang w:val="en-US" w:eastAsia="en-US" w:bidi="en-US"/>
      </w:rPr>
    </w:lvl>
    <w:lvl w:ilvl="2" w:tplc="DB5048A0">
      <w:numFmt w:val="bullet"/>
      <w:lvlText w:val="•"/>
      <w:lvlJc w:val="left"/>
      <w:pPr>
        <w:ind w:left="1976" w:hanging="361"/>
      </w:pPr>
      <w:rPr>
        <w:rFonts w:hint="default"/>
        <w:lang w:val="en-US" w:eastAsia="en-US" w:bidi="en-US"/>
      </w:rPr>
    </w:lvl>
    <w:lvl w:ilvl="3" w:tplc="73888FDE">
      <w:numFmt w:val="bullet"/>
      <w:lvlText w:val="•"/>
      <w:lvlJc w:val="left"/>
      <w:pPr>
        <w:ind w:left="2992" w:hanging="361"/>
      </w:pPr>
      <w:rPr>
        <w:rFonts w:hint="default"/>
        <w:lang w:val="en-US" w:eastAsia="en-US" w:bidi="en-US"/>
      </w:rPr>
    </w:lvl>
    <w:lvl w:ilvl="4" w:tplc="D90E82F8">
      <w:numFmt w:val="bullet"/>
      <w:lvlText w:val="•"/>
      <w:lvlJc w:val="left"/>
      <w:pPr>
        <w:ind w:left="4008" w:hanging="361"/>
      </w:pPr>
      <w:rPr>
        <w:rFonts w:hint="default"/>
        <w:lang w:val="en-US" w:eastAsia="en-US" w:bidi="en-US"/>
      </w:rPr>
    </w:lvl>
    <w:lvl w:ilvl="5" w:tplc="E1EA9204">
      <w:numFmt w:val="bullet"/>
      <w:lvlText w:val="•"/>
      <w:lvlJc w:val="left"/>
      <w:pPr>
        <w:ind w:left="5024" w:hanging="361"/>
      </w:pPr>
      <w:rPr>
        <w:rFonts w:hint="default"/>
        <w:lang w:val="en-US" w:eastAsia="en-US" w:bidi="en-US"/>
      </w:rPr>
    </w:lvl>
    <w:lvl w:ilvl="6" w:tplc="3C06120C">
      <w:numFmt w:val="bullet"/>
      <w:lvlText w:val="•"/>
      <w:lvlJc w:val="left"/>
      <w:pPr>
        <w:ind w:left="6040" w:hanging="361"/>
      </w:pPr>
      <w:rPr>
        <w:rFonts w:hint="default"/>
        <w:lang w:val="en-US" w:eastAsia="en-US" w:bidi="en-US"/>
      </w:rPr>
    </w:lvl>
    <w:lvl w:ilvl="7" w:tplc="9DFAE988">
      <w:numFmt w:val="bullet"/>
      <w:lvlText w:val="•"/>
      <w:lvlJc w:val="left"/>
      <w:pPr>
        <w:ind w:left="7056" w:hanging="361"/>
      </w:pPr>
      <w:rPr>
        <w:rFonts w:hint="default"/>
        <w:lang w:val="en-US" w:eastAsia="en-US" w:bidi="en-US"/>
      </w:rPr>
    </w:lvl>
    <w:lvl w:ilvl="8" w:tplc="B12209DC">
      <w:numFmt w:val="bullet"/>
      <w:lvlText w:val="•"/>
      <w:lvlJc w:val="left"/>
      <w:pPr>
        <w:ind w:left="8072" w:hanging="361"/>
      </w:pPr>
      <w:rPr>
        <w:rFonts w:hint="default"/>
        <w:lang w:val="en-US" w:eastAsia="en-US" w:bidi="en-US"/>
      </w:rPr>
    </w:lvl>
  </w:abstractNum>
  <w:abstractNum w:abstractNumId="19" w15:restartNumberingAfterBreak="0">
    <w:nsid w:val="7A514AD1"/>
    <w:multiLevelType w:val="hybridMultilevel"/>
    <w:tmpl w:val="F2CC0F60"/>
    <w:lvl w:ilvl="0" w:tplc="55760674">
      <w:numFmt w:val="bullet"/>
      <w:lvlText w:val="–"/>
      <w:lvlJc w:val="left"/>
      <w:pPr>
        <w:ind w:left="417" w:hanging="185"/>
      </w:pPr>
      <w:rPr>
        <w:rFonts w:ascii="Arial" w:eastAsia="Arial" w:hAnsi="Arial" w:cs="Arial" w:hint="default"/>
        <w:b/>
        <w:bCs/>
        <w:w w:val="100"/>
        <w:sz w:val="22"/>
        <w:szCs w:val="22"/>
        <w:lang w:val="en-US" w:eastAsia="en-US" w:bidi="en-US"/>
      </w:rPr>
    </w:lvl>
    <w:lvl w:ilvl="1" w:tplc="0F244662">
      <w:numFmt w:val="bullet"/>
      <w:lvlText w:val="●"/>
      <w:lvlJc w:val="left"/>
      <w:pPr>
        <w:ind w:left="1312" w:hanging="360"/>
      </w:pPr>
      <w:rPr>
        <w:rFonts w:ascii="Times New Roman" w:eastAsia="Times New Roman" w:hAnsi="Times New Roman" w:cs="Times New Roman" w:hint="default"/>
        <w:w w:val="99"/>
        <w:sz w:val="20"/>
        <w:szCs w:val="20"/>
        <w:lang w:val="en-US" w:eastAsia="en-US" w:bidi="en-US"/>
      </w:rPr>
    </w:lvl>
    <w:lvl w:ilvl="2" w:tplc="6D7E0BF4">
      <w:numFmt w:val="bullet"/>
      <w:lvlText w:val="•"/>
      <w:lvlJc w:val="left"/>
      <w:pPr>
        <w:ind w:left="2296" w:hanging="360"/>
      </w:pPr>
      <w:rPr>
        <w:rFonts w:hint="default"/>
        <w:lang w:val="en-US" w:eastAsia="en-US" w:bidi="en-US"/>
      </w:rPr>
    </w:lvl>
    <w:lvl w:ilvl="3" w:tplc="DE389488">
      <w:numFmt w:val="bullet"/>
      <w:lvlText w:val="•"/>
      <w:lvlJc w:val="left"/>
      <w:pPr>
        <w:ind w:left="3272" w:hanging="360"/>
      </w:pPr>
      <w:rPr>
        <w:rFonts w:hint="default"/>
        <w:lang w:val="en-US" w:eastAsia="en-US" w:bidi="en-US"/>
      </w:rPr>
    </w:lvl>
    <w:lvl w:ilvl="4" w:tplc="BF747FBE">
      <w:numFmt w:val="bullet"/>
      <w:lvlText w:val="•"/>
      <w:lvlJc w:val="left"/>
      <w:pPr>
        <w:ind w:left="4248" w:hanging="360"/>
      </w:pPr>
      <w:rPr>
        <w:rFonts w:hint="default"/>
        <w:lang w:val="en-US" w:eastAsia="en-US" w:bidi="en-US"/>
      </w:rPr>
    </w:lvl>
    <w:lvl w:ilvl="5" w:tplc="09AC8362">
      <w:numFmt w:val="bullet"/>
      <w:lvlText w:val="•"/>
      <w:lvlJc w:val="left"/>
      <w:pPr>
        <w:ind w:left="5224" w:hanging="360"/>
      </w:pPr>
      <w:rPr>
        <w:rFonts w:hint="default"/>
        <w:lang w:val="en-US" w:eastAsia="en-US" w:bidi="en-US"/>
      </w:rPr>
    </w:lvl>
    <w:lvl w:ilvl="6" w:tplc="BA887754">
      <w:numFmt w:val="bullet"/>
      <w:lvlText w:val="•"/>
      <w:lvlJc w:val="left"/>
      <w:pPr>
        <w:ind w:left="6200" w:hanging="360"/>
      </w:pPr>
      <w:rPr>
        <w:rFonts w:hint="default"/>
        <w:lang w:val="en-US" w:eastAsia="en-US" w:bidi="en-US"/>
      </w:rPr>
    </w:lvl>
    <w:lvl w:ilvl="7" w:tplc="34842260">
      <w:numFmt w:val="bullet"/>
      <w:lvlText w:val="•"/>
      <w:lvlJc w:val="left"/>
      <w:pPr>
        <w:ind w:left="7176" w:hanging="360"/>
      </w:pPr>
      <w:rPr>
        <w:rFonts w:hint="default"/>
        <w:lang w:val="en-US" w:eastAsia="en-US" w:bidi="en-US"/>
      </w:rPr>
    </w:lvl>
    <w:lvl w:ilvl="8" w:tplc="35C89EFA">
      <w:numFmt w:val="bullet"/>
      <w:lvlText w:val="•"/>
      <w:lvlJc w:val="left"/>
      <w:pPr>
        <w:ind w:left="8152" w:hanging="360"/>
      </w:pPr>
      <w:rPr>
        <w:rFonts w:hint="default"/>
        <w:lang w:val="en-US" w:eastAsia="en-US" w:bidi="en-US"/>
      </w:rPr>
    </w:lvl>
  </w:abstractNum>
  <w:abstractNum w:abstractNumId="20" w15:restartNumberingAfterBreak="0">
    <w:nsid w:val="7B3C09C8"/>
    <w:multiLevelType w:val="hybridMultilevel"/>
    <w:tmpl w:val="C7CEAF4A"/>
    <w:lvl w:ilvl="0" w:tplc="5CA81BC2">
      <w:numFmt w:val="bullet"/>
      <w:lvlText w:val="●"/>
      <w:lvlJc w:val="left"/>
      <w:pPr>
        <w:ind w:left="876" w:hanging="361"/>
      </w:pPr>
      <w:rPr>
        <w:rFonts w:ascii="Times New Roman" w:eastAsia="Times New Roman" w:hAnsi="Times New Roman" w:cs="Times New Roman" w:hint="default"/>
        <w:w w:val="100"/>
        <w:sz w:val="22"/>
        <w:szCs w:val="22"/>
        <w:lang w:val="en-US" w:eastAsia="en-US" w:bidi="en-US"/>
      </w:rPr>
    </w:lvl>
    <w:lvl w:ilvl="1" w:tplc="4DBA44F6">
      <w:numFmt w:val="bullet"/>
      <w:lvlText w:val="•"/>
      <w:lvlJc w:val="left"/>
      <w:pPr>
        <w:ind w:left="1802" w:hanging="361"/>
      </w:pPr>
      <w:rPr>
        <w:rFonts w:hint="default"/>
        <w:lang w:val="en-US" w:eastAsia="en-US" w:bidi="en-US"/>
      </w:rPr>
    </w:lvl>
    <w:lvl w:ilvl="2" w:tplc="EF343F96">
      <w:numFmt w:val="bullet"/>
      <w:lvlText w:val="•"/>
      <w:lvlJc w:val="left"/>
      <w:pPr>
        <w:ind w:left="2724" w:hanging="361"/>
      </w:pPr>
      <w:rPr>
        <w:rFonts w:hint="default"/>
        <w:lang w:val="en-US" w:eastAsia="en-US" w:bidi="en-US"/>
      </w:rPr>
    </w:lvl>
    <w:lvl w:ilvl="3" w:tplc="BC443290">
      <w:numFmt w:val="bullet"/>
      <w:lvlText w:val="•"/>
      <w:lvlJc w:val="left"/>
      <w:pPr>
        <w:ind w:left="3647" w:hanging="361"/>
      </w:pPr>
      <w:rPr>
        <w:rFonts w:hint="default"/>
        <w:lang w:val="en-US" w:eastAsia="en-US" w:bidi="en-US"/>
      </w:rPr>
    </w:lvl>
    <w:lvl w:ilvl="4" w:tplc="2AAC56D0">
      <w:numFmt w:val="bullet"/>
      <w:lvlText w:val="•"/>
      <w:lvlJc w:val="left"/>
      <w:pPr>
        <w:ind w:left="4569" w:hanging="361"/>
      </w:pPr>
      <w:rPr>
        <w:rFonts w:hint="default"/>
        <w:lang w:val="en-US" w:eastAsia="en-US" w:bidi="en-US"/>
      </w:rPr>
    </w:lvl>
    <w:lvl w:ilvl="5" w:tplc="01E2BB5E">
      <w:numFmt w:val="bullet"/>
      <w:lvlText w:val="•"/>
      <w:lvlJc w:val="left"/>
      <w:pPr>
        <w:ind w:left="5492" w:hanging="361"/>
      </w:pPr>
      <w:rPr>
        <w:rFonts w:hint="default"/>
        <w:lang w:val="en-US" w:eastAsia="en-US" w:bidi="en-US"/>
      </w:rPr>
    </w:lvl>
    <w:lvl w:ilvl="6" w:tplc="C010C584">
      <w:numFmt w:val="bullet"/>
      <w:lvlText w:val="•"/>
      <w:lvlJc w:val="left"/>
      <w:pPr>
        <w:ind w:left="6414" w:hanging="361"/>
      </w:pPr>
      <w:rPr>
        <w:rFonts w:hint="default"/>
        <w:lang w:val="en-US" w:eastAsia="en-US" w:bidi="en-US"/>
      </w:rPr>
    </w:lvl>
    <w:lvl w:ilvl="7" w:tplc="E454206A">
      <w:numFmt w:val="bullet"/>
      <w:lvlText w:val="•"/>
      <w:lvlJc w:val="left"/>
      <w:pPr>
        <w:ind w:left="7336" w:hanging="361"/>
      </w:pPr>
      <w:rPr>
        <w:rFonts w:hint="default"/>
        <w:lang w:val="en-US" w:eastAsia="en-US" w:bidi="en-US"/>
      </w:rPr>
    </w:lvl>
    <w:lvl w:ilvl="8" w:tplc="D54E9E98">
      <w:numFmt w:val="bullet"/>
      <w:lvlText w:val="•"/>
      <w:lvlJc w:val="left"/>
      <w:pPr>
        <w:ind w:left="8259" w:hanging="361"/>
      </w:pPr>
      <w:rPr>
        <w:rFonts w:hint="default"/>
        <w:lang w:val="en-US" w:eastAsia="en-US" w:bidi="en-US"/>
      </w:rPr>
    </w:lvl>
  </w:abstractNum>
  <w:abstractNum w:abstractNumId="21" w15:restartNumberingAfterBreak="0">
    <w:nsid w:val="7BFA7D08"/>
    <w:multiLevelType w:val="hybridMultilevel"/>
    <w:tmpl w:val="F5F69AA0"/>
    <w:lvl w:ilvl="0" w:tplc="646A994E">
      <w:start w:val="1"/>
      <w:numFmt w:val="decimal"/>
      <w:lvlText w:val="%1."/>
      <w:lvlJc w:val="left"/>
      <w:pPr>
        <w:ind w:left="854" w:hanging="221"/>
      </w:pPr>
      <w:rPr>
        <w:rFonts w:ascii="Arial" w:eastAsia="Arial" w:hAnsi="Arial" w:cs="Arial" w:hint="default"/>
        <w:spacing w:val="-1"/>
        <w:w w:val="99"/>
        <w:sz w:val="20"/>
        <w:szCs w:val="20"/>
        <w:lang w:val="en-US" w:eastAsia="en-US" w:bidi="en-US"/>
      </w:rPr>
    </w:lvl>
    <w:lvl w:ilvl="1" w:tplc="B30EBB40">
      <w:numFmt w:val="bullet"/>
      <w:lvlText w:val="•"/>
      <w:lvlJc w:val="left"/>
      <w:pPr>
        <w:ind w:left="1784" w:hanging="221"/>
      </w:pPr>
      <w:rPr>
        <w:rFonts w:hint="default"/>
        <w:lang w:val="en-US" w:eastAsia="en-US" w:bidi="en-US"/>
      </w:rPr>
    </w:lvl>
    <w:lvl w:ilvl="2" w:tplc="2DCA0B00">
      <w:numFmt w:val="bullet"/>
      <w:lvlText w:val="•"/>
      <w:lvlJc w:val="left"/>
      <w:pPr>
        <w:ind w:left="2708" w:hanging="221"/>
      </w:pPr>
      <w:rPr>
        <w:rFonts w:hint="default"/>
        <w:lang w:val="en-US" w:eastAsia="en-US" w:bidi="en-US"/>
      </w:rPr>
    </w:lvl>
    <w:lvl w:ilvl="3" w:tplc="43407E6E">
      <w:numFmt w:val="bullet"/>
      <w:lvlText w:val="•"/>
      <w:lvlJc w:val="left"/>
      <w:pPr>
        <w:ind w:left="3633" w:hanging="221"/>
      </w:pPr>
      <w:rPr>
        <w:rFonts w:hint="default"/>
        <w:lang w:val="en-US" w:eastAsia="en-US" w:bidi="en-US"/>
      </w:rPr>
    </w:lvl>
    <w:lvl w:ilvl="4" w:tplc="B61E289A">
      <w:numFmt w:val="bullet"/>
      <w:lvlText w:val="•"/>
      <w:lvlJc w:val="left"/>
      <w:pPr>
        <w:ind w:left="4557" w:hanging="221"/>
      </w:pPr>
      <w:rPr>
        <w:rFonts w:hint="default"/>
        <w:lang w:val="en-US" w:eastAsia="en-US" w:bidi="en-US"/>
      </w:rPr>
    </w:lvl>
    <w:lvl w:ilvl="5" w:tplc="13BED1E8">
      <w:numFmt w:val="bullet"/>
      <w:lvlText w:val="•"/>
      <w:lvlJc w:val="left"/>
      <w:pPr>
        <w:ind w:left="5482" w:hanging="221"/>
      </w:pPr>
      <w:rPr>
        <w:rFonts w:hint="default"/>
        <w:lang w:val="en-US" w:eastAsia="en-US" w:bidi="en-US"/>
      </w:rPr>
    </w:lvl>
    <w:lvl w:ilvl="6" w:tplc="2A626DDA">
      <w:numFmt w:val="bullet"/>
      <w:lvlText w:val="•"/>
      <w:lvlJc w:val="left"/>
      <w:pPr>
        <w:ind w:left="6406" w:hanging="221"/>
      </w:pPr>
      <w:rPr>
        <w:rFonts w:hint="default"/>
        <w:lang w:val="en-US" w:eastAsia="en-US" w:bidi="en-US"/>
      </w:rPr>
    </w:lvl>
    <w:lvl w:ilvl="7" w:tplc="D26E85A2">
      <w:numFmt w:val="bullet"/>
      <w:lvlText w:val="•"/>
      <w:lvlJc w:val="left"/>
      <w:pPr>
        <w:ind w:left="7330" w:hanging="221"/>
      </w:pPr>
      <w:rPr>
        <w:rFonts w:hint="default"/>
        <w:lang w:val="en-US" w:eastAsia="en-US" w:bidi="en-US"/>
      </w:rPr>
    </w:lvl>
    <w:lvl w:ilvl="8" w:tplc="F94A1EEC">
      <w:numFmt w:val="bullet"/>
      <w:lvlText w:val="•"/>
      <w:lvlJc w:val="left"/>
      <w:pPr>
        <w:ind w:left="8255" w:hanging="221"/>
      </w:pPr>
      <w:rPr>
        <w:rFonts w:hint="default"/>
        <w:lang w:val="en-US" w:eastAsia="en-US" w:bidi="en-US"/>
      </w:rPr>
    </w:lvl>
  </w:abstractNum>
  <w:abstractNum w:abstractNumId="22" w15:restartNumberingAfterBreak="0">
    <w:nsid w:val="7EED2331"/>
    <w:multiLevelType w:val="hybridMultilevel"/>
    <w:tmpl w:val="7278ED36"/>
    <w:lvl w:ilvl="0" w:tplc="04030001">
      <w:start w:val="1"/>
      <w:numFmt w:val="bullet"/>
      <w:lvlText w:val=""/>
      <w:lvlJc w:val="left"/>
      <w:pPr>
        <w:ind w:left="952" w:hanging="360"/>
      </w:pPr>
      <w:rPr>
        <w:rFonts w:ascii="Symbol" w:hAnsi="Symbol" w:hint="default"/>
      </w:rPr>
    </w:lvl>
    <w:lvl w:ilvl="1" w:tplc="04030003" w:tentative="1">
      <w:start w:val="1"/>
      <w:numFmt w:val="bullet"/>
      <w:lvlText w:val="o"/>
      <w:lvlJc w:val="left"/>
      <w:pPr>
        <w:ind w:left="1672" w:hanging="360"/>
      </w:pPr>
      <w:rPr>
        <w:rFonts w:ascii="Courier New" w:hAnsi="Courier New" w:cs="Courier New" w:hint="default"/>
      </w:rPr>
    </w:lvl>
    <w:lvl w:ilvl="2" w:tplc="04030005" w:tentative="1">
      <w:start w:val="1"/>
      <w:numFmt w:val="bullet"/>
      <w:lvlText w:val=""/>
      <w:lvlJc w:val="left"/>
      <w:pPr>
        <w:ind w:left="2392" w:hanging="360"/>
      </w:pPr>
      <w:rPr>
        <w:rFonts w:ascii="Wingdings" w:hAnsi="Wingdings" w:hint="default"/>
      </w:rPr>
    </w:lvl>
    <w:lvl w:ilvl="3" w:tplc="04030001" w:tentative="1">
      <w:start w:val="1"/>
      <w:numFmt w:val="bullet"/>
      <w:lvlText w:val=""/>
      <w:lvlJc w:val="left"/>
      <w:pPr>
        <w:ind w:left="3112" w:hanging="360"/>
      </w:pPr>
      <w:rPr>
        <w:rFonts w:ascii="Symbol" w:hAnsi="Symbol" w:hint="default"/>
      </w:rPr>
    </w:lvl>
    <w:lvl w:ilvl="4" w:tplc="04030003" w:tentative="1">
      <w:start w:val="1"/>
      <w:numFmt w:val="bullet"/>
      <w:lvlText w:val="o"/>
      <w:lvlJc w:val="left"/>
      <w:pPr>
        <w:ind w:left="3832" w:hanging="360"/>
      </w:pPr>
      <w:rPr>
        <w:rFonts w:ascii="Courier New" w:hAnsi="Courier New" w:cs="Courier New" w:hint="default"/>
      </w:rPr>
    </w:lvl>
    <w:lvl w:ilvl="5" w:tplc="04030005" w:tentative="1">
      <w:start w:val="1"/>
      <w:numFmt w:val="bullet"/>
      <w:lvlText w:val=""/>
      <w:lvlJc w:val="left"/>
      <w:pPr>
        <w:ind w:left="4552" w:hanging="360"/>
      </w:pPr>
      <w:rPr>
        <w:rFonts w:ascii="Wingdings" w:hAnsi="Wingdings" w:hint="default"/>
      </w:rPr>
    </w:lvl>
    <w:lvl w:ilvl="6" w:tplc="04030001" w:tentative="1">
      <w:start w:val="1"/>
      <w:numFmt w:val="bullet"/>
      <w:lvlText w:val=""/>
      <w:lvlJc w:val="left"/>
      <w:pPr>
        <w:ind w:left="5272" w:hanging="360"/>
      </w:pPr>
      <w:rPr>
        <w:rFonts w:ascii="Symbol" w:hAnsi="Symbol" w:hint="default"/>
      </w:rPr>
    </w:lvl>
    <w:lvl w:ilvl="7" w:tplc="04030003" w:tentative="1">
      <w:start w:val="1"/>
      <w:numFmt w:val="bullet"/>
      <w:lvlText w:val="o"/>
      <w:lvlJc w:val="left"/>
      <w:pPr>
        <w:ind w:left="5992" w:hanging="360"/>
      </w:pPr>
      <w:rPr>
        <w:rFonts w:ascii="Courier New" w:hAnsi="Courier New" w:cs="Courier New" w:hint="default"/>
      </w:rPr>
    </w:lvl>
    <w:lvl w:ilvl="8" w:tplc="04030005" w:tentative="1">
      <w:start w:val="1"/>
      <w:numFmt w:val="bullet"/>
      <w:lvlText w:val=""/>
      <w:lvlJc w:val="left"/>
      <w:pPr>
        <w:ind w:left="6712" w:hanging="360"/>
      </w:pPr>
      <w:rPr>
        <w:rFonts w:ascii="Wingdings" w:hAnsi="Wingdings" w:hint="default"/>
      </w:rPr>
    </w:lvl>
  </w:abstractNum>
  <w:num w:numId="1">
    <w:abstractNumId w:val="10"/>
  </w:num>
  <w:num w:numId="2">
    <w:abstractNumId w:val="5"/>
  </w:num>
  <w:num w:numId="3">
    <w:abstractNumId w:val="7"/>
  </w:num>
  <w:num w:numId="4">
    <w:abstractNumId w:val="16"/>
  </w:num>
  <w:num w:numId="5">
    <w:abstractNumId w:val="14"/>
  </w:num>
  <w:num w:numId="6">
    <w:abstractNumId w:val="8"/>
  </w:num>
  <w:num w:numId="7">
    <w:abstractNumId w:val="9"/>
  </w:num>
  <w:num w:numId="8">
    <w:abstractNumId w:val="20"/>
  </w:num>
  <w:num w:numId="9">
    <w:abstractNumId w:val="18"/>
  </w:num>
  <w:num w:numId="10">
    <w:abstractNumId w:val="13"/>
  </w:num>
  <w:num w:numId="11">
    <w:abstractNumId w:val="11"/>
  </w:num>
  <w:num w:numId="12">
    <w:abstractNumId w:val="17"/>
  </w:num>
  <w:num w:numId="13">
    <w:abstractNumId w:val="19"/>
  </w:num>
  <w:num w:numId="14">
    <w:abstractNumId w:val="6"/>
  </w:num>
  <w:num w:numId="15">
    <w:abstractNumId w:val="21"/>
  </w:num>
  <w:num w:numId="16">
    <w:abstractNumId w:val="0"/>
  </w:num>
  <w:num w:numId="17">
    <w:abstractNumId w:val="4"/>
  </w:num>
  <w:num w:numId="18">
    <w:abstractNumId w:val="22"/>
  </w:num>
  <w:num w:numId="19">
    <w:abstractNumId w:val="3"/>
  </w:num>
  <w:num w:numId="20">
    <w:abstractNumId w:val="15"/>
  </w:num>
  <w:num w:numId="21">
    <w:abstractNumId w:val="2"/>
  </w:num>
  <w:num w:numId="22">
    <w:abstractNumId w:val="1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83C"/>
    <w:rsid w:val="000048D2"/>
    <w:rsid w:val="000766A3"/>
    <w:rsid w:val="000A2A0E"/>
    <w:rsid w:val="00150598"/>
    <w:rsid w:val="0017787C"/>
    <w:rsid w:val="00194EA3"/>
    <w:rsid w:val="00215AAB"/>
    <w:rsid w:val="00222FE3"/>
    <w:rsid w:val="00246770"/>
    <w:rsid w:val="00253C49"/>
    <w:rsid w:val="002A1C2E"/>
    <w:rsid w:val="0037F126"/>
    <w:rsid w:val="003923E9"/>
    <w:rsid w:val="003B6D5B"/>
    <w:rsid w:val="004F4380"/>
    <w:rsid w:val="005121A9"/>
    <w:rsid w:val="00523F25"/>
    <w:rsid w:val="005349BD"/>
    <w:rsid w:val="005B384E"/>
    <w:rsid w:val="00614D3E"/>
    <w:rsid w:val="00700B05"/>
    <w:rsid w:val="0073191C"/>
    <w:rsid w:val="0074761A"/>
    <w:rsid w:val="008337BC"/>
    <w:rsid w:val="008E0403"/>
    <w:rsid w:val="008F4C88"/>
    <w:rsid w:val="009045D0"/>
    <w:rsid w:val="009153C8"/>
    <w:rsid w:val="00A0716A"/>
    <w:rsid w:val="00A12BCA"/>
    <w:rsid w:val="00A36833"/>
    <w:rsid w:val="00A5F013"/>
    <w:rsid w:val="00AA45D9"/>
    <w:rsid w:val="00AB6402"/>
    <w:rsid w:val="00AC683C"/>
    <w:rsid w:val="00B02CDC"/>
    <w:rsid w:val="00BC4B33"/>
    <w:rsid w:val="00BD25EE"/>
    <w:rsid w:val="00BD7030"/>
    <w:rsid w:val="00C07B7F"/>
    <w:rsid w:val="00C46646"/>
    <w:rsid w:val="00C71BFB"/>
    <w:rsid w:val="00D128C8"/>
    <w:rsid w:val="00D72CD5"/>
    <w:rsid w:val="00DD367F"/>
    <w:rsid w:val="00E0562D"/>
    <w:rsid w:val="00E24DF8"/>
    <w:rsid w:val="00E51742"/>
    <w:rsid w:val="00E670AE"/>
    <w:rsid w:val="00F24E6B"/>
    <w:rsid w:val="00F45DCD"/>
    <w:rsid w:val="00F54E85"/>
    <w:rsid w:val="00FC6140"/>
    <w:rsid w:val="00FD2153"/>
    <w:rsid w:val="00FD4431"/>
    <w:rsid w:val="01170C5B"/>
    <w:rsid w:val="013C82C2"/>
    <w:rsid w:val="0140AAF5"/>
    <w:rsid w:val="014B2D1A"/>
    <w:rsid w:val="015A6568"/>
    <w:rsid w:val="01624302"/>
    <w:rsid w:val="016B13D3"/>
    <w:rsid w:val="01E45A4E"/>
    <w:rsid w:val="021C0BB2"/>
    <w:rsid w:val="02528581"/>
    <w:rsid w:val="02591953"/>
    <w:rsid w:val="02995097"/>
    <w:rsid w:val="02E093DD"/>
    <w:rsid w:val="02FC63EF"/>
    <w:rsid w:val="0346E5A8"/>
    <w:rsid w:val="0352D72A"/>
    <w:rsid w:val="03C84955"/>
    <w:rsid w:val="040C52C7"/>
    <w:rsid w:val="0417CB63"/>
    <w:rsid w:val="0425843A"/>
    <w:rsid w:val="0426244C"/>
    <w:rsid w:val="044F207C"/>
    <w:rsid w:val="048BF1A7"/>
    <w:rsid w:val="050A6B25"/>
    <w:rsid w:val="051BFB10"/>
    <w:rsid w:val="0520B918"/>
    <w:rsid w:val="0555DBBB"/>
    <w:rsid w:val="067CCC9E"/>
    <w:rsid w:val="06FD329A"/>
    <w:rsid w:val="07242408"/>
    <w:rsid w:val="078E095D"/>
    <w:rsid w:val="07B1E4CD"/>
    <w:rsid w:val="07C3711D"/>
    <w:rsid w:val="07C3F485"/>
    <w:rsid w:val="08C9198D"/>
    <w:rsid w:val="09144656"/>
    <w:rsid w:val="093EB384"/>
    <w:rsid w:val="09A24CBA"/>
    <w:rsid w:val="09AC22B7"/>
    <w:rsid w:val="09B832EA"/>
    <w:rsid w:val="09CB87A1"/>
    <w:rsid w:val="09EF6C33"/>
    <w:rsid w:val="0A498FF9"/>
    <w:rsid w:val="0A55C7FC"/>
    <w:rsid w:val="0AA959CB"/>
    <w:rsid w:val="0AB764DB"/>
    <w:rsid w:val="0AD8E703"/>
    <w:rsid w:val="0AE0056D"/>
    <w:rsid w:val="0B09721E"/>
    <w:rsid w:val="0B2B4F8B"/>
    <w:rsid w:val="0BB4E406"/>
    <w:rsid w:val="0C9DE5CC"/>
    <w:rsid w:val="0CB7DCB6"/>
    <w:rsid w:val="0CFDF3D7"/>
    <w:rsid w:val="0D344880"/>
    <w:rsid w:val="0D69AEB0"/>
    <w:rsid w:val="0DBED19C"/>
    <w:rsid w:val="0DF5F4E3"/>
    <w:rsid w:val="0E06A75F"/>
    <w:rsid w:val="0E07DA3C"/>
    <w:rsid w:val="0E1608A9"/>
    <w:rsid w:val="0E1ACFE8"/>
    <w:rsid w:val="0E4E7220"/>
    <w:rsid w:val="0ED7DC84"/>
    <w:rsid w:val="0EE4D1B7"/>
    <w:rsid w:val="0F8ACE31"/>
    <w:rsid w:val="1008D689"/>
    <w:rsid w:val="103C6F76"/>
    <w:rsid w:val="103F30F4"/>
    <w:rsid w:val="106CF1A6"/>
    <w:rsid w:val="10920CD9"/>
    <w:rsid w:val="10D0595E"/>
    <w:rsid w:val="110C1EC0"/>
    <w:rsid w:val="111B74F4"/>
    <w:rsid w:val="118B4A59"/>
    <w:rsid w:val="11CC2D79"/>
    <w:rsid w:val="11DE542F"/>
    <w:rsid w:val="13217043"/>
    <w:rsid w:val="136133E3"/>
    <w:rsid w:val="13958FC3"/>
    <w:rsid w:val="13C03923"/>
    <w:rsid w:val="14550332"/>
    <w:rsid w:val="14C52E2A"/>
    <w:rsid w:val="14C87548"/>
    <w:rsid w:val="14DC47AC"/>
    <w:rsid w:val="15200FAB"/>
    <w:rsid w:val="15590319"/>
    <w:rsid w:val="15A7ED48"/>
    <w:rsid w:val="15B1276B"/>
    <w:rsid w:val="15B582B1"/>
    <w:rsid w:val="15B75C3C"/>
    <w:rsid w:val="161A9080"/>
    <w:rsid w:val="1660E37E"/>
    <w:rsid w:val="16A0EBAE"/>
    <w:rsid w:val="16C543FA"/>
    <w:rsid w:val="16C6AF48"/>
    <w:rsid w:val="16C87BCA"/>
    <w:rsid w:val="17267285"/>
    <w:rsid w:val="1729FF55"/>
    <w:rsid w:val="180FE329"/>
    <w:rsid w:val="181D48D6"/>
    <w:rsid w:val="1883A8CD"/>
    <w:rsid w:val="18A753C3"/>
    <w:rsid w:val="18BC538C"/>
    <w:rsid w:val="1915EF7D"/>
    <w:rsid w:val="19399DFD"/>
    <w:rsid w:val="197D65FC"/>
    <w:rsid w:val="199D8F2B"/>
    <w:rsid w:val="19AB3D32"/>
    <w:rsid w:val="19B65ACB"/>
    <w:rsid w:val="19C8912C"/>
    <w:rsid w:val="1A167EB0"/>
    <w:rsid w:val="1A2D60F0"/>
    <w:rsid w:val="1A65294B"/>
    <w:rsid w:val="1AA37BC2"/>
    <w:rsid w:val="1ABC4601"/>
    <w:rsid w:val="1AE743C1"/>
    <w:rsid w:val="1B174F4E"/>
    <w:rsid w:val="1BD0BEE7"/>
    <w:rsid w:val="1BDA43EF"/>
    <w:rsid w:val="1C050BCA"/>
    <w:rsid w:val="1CAA24DB"/>
    <w:rsid w:val="1CE84EBA"/>
    <w:rsid w:val="1CF3C4ED"/>
    <w:rsid w:val="1DE24745"/>
    <w:rsid w:val="1E1E083E"/>
    <w:rsid w:val="1E292FB2"/>
    <w:rsid w:val="1E64A385"/>
    <w:rsid w:val="1E73C1DA"/>
    <w:rsid w:val="1E98D83A"/>
    <w:rsid w:val="1EC944B4"/>
    <w:rsid w:val="1EF8E48D"/>
    <w:rsid w:val="1F3E6137"/>
    <w:rsid w:val="1FB3767A"/>
    <w:rsid w:val="1FC1DFA5"/>
    <w:rsid w:val="20157A58"/>
    <w:rsid w:val="207795B3"/>
    <w:rsid w:val="207C8E7E"/>
    <w:rsid w:val="207CBF07"/>
    <w:rsid w:val="21A10BDA"/>
    <w:rsid w:val="21AFB8BA"/>
    <w:rsid w:val="21E65DBA"/>
    <w:rsid w:val="21F4C27C"/>
    <w:rsid w:val="2206CDE2"/>
    <w:rsid w:val="226FDD7B"/>
    <w:rsid w:val="227B4E20"/>
    <w:rsid w:val="227C0C39"/>
    <w:rsid w:val="22D3B345"/>
    <w:rsid w:val="22EFFA80"/>
    <w:rsid w:val="23556B2F"/>
    <w:rsid w:val="23DDD927"/>
    <w:rsid w:val="24006C80"/>
    <w:rsid w:val="24125366"/>
    <w:rsid w:val="24177473"/>
    <w:rsid w:val="244E3825"/>
    <w:rsid w:val="24B3410D"/>
    <w:rsid w:val="24E1A298"/>
    <w:rsid w:val="254FC935"/>
    <w:rsid w:val="2579A988"/>
    <w:rsid w:val="25CD7332"/>
    <w:rsid w:val="25E62E69"/>
    <w:rsid w:val="25F11774"/>
    <w:rsid w:val="2606E62E"/>
    <w:rsid w:val="2671A8B3"/>
    <w:rsid w:val="26F5F32F"/>
    <w:rsid w:val="271AE5E3"/>
    <w:rsid w:val="27D09C9E"/>
    <w:rsid w:val="27E811F7"/>
    <w:rsid w:val="289E3381"/>
    <w:rsid w:val="28C3AB65"/>
    <w:rsid w:val="28E8BF83"/>
    <w:rsid w:val="29EE6BD2"/>
    <w:rsid w:val="2A4C718B"/>
    <w:rsid w:val="2A5033E8"/>
    <w:rsid w:val="2A715BF0"/>
    <w:rsid w:val="2AA0772F"/>
    <w:rsid w:val="2B3116BE"/>
    <w:rsid w:val="2B371592"/>
    <w:rsid w:val="2C0D51D0"/>
    <w:rsid w:val="2C13B343"/>
    <w:rsid w:val="2CB2022B"/>
    <w:rsid w:val="2CBC03FD"/>
    <w:rsid w:val="2CBD2745"/>
    <w:rsid w:val="2CFB9DD0"/>
    <w:rsid w:val="2D03CA65"/>
    <w:rsid w:val="2D2D01EE"/>
    <w:rsid w:val="2D6C3195"/>
    <w:rsid w:val="2E08E730"/>
    <w:rsid w:val="2E56F636"/>
    <w:rsid w:val="2E64948F"/>
    <w:rsid w:val="2ED92881"/>
    <w:rsid w:val="2EF4FA5B"/>
    <w:rsid w:val="2F8E488F"/>
    <w:rsid w:val="2FF7EFFE"/>
    <w:rsid w:val="2FFA6DD3"/>
    <w:rsid w:val="3067AB45"/>
    <w:rsid w:val="3075E4F4"/>
    <w:rsid w:val="3083AD18"/>
    <w:rsid w:val="30B2C63E"/>
    <w:rsid w:val="30C19FD7"/>
    <w:rsid w:val="30E79DB5"/>
    <w:rsid w:val="30F3498D"/>
    <w:rsid w:val="3124DC45"/>
    <w:rsid w:val="325A6D9C"/>
    <w:rsid w:val="32CD4603"/>
    <w:rsid w:val="32E8A0CA"/>
    <w:rsid w:val="332AC5D1"/>
    <w:rsid w:val="340A24BF"/>
    <w:rsid w:val="344E13CD"/>
    <w:rsid w:val="348D94F6"/>
    <w:rsid w:val="35862D90"/>
    <w:rsid w:val="35DD2675"/>
    <w:rsid w:val="35F47067"/>
    <w:rsid w:val="35FD6E02"/>
    <w:rsid w:val="3657C114"/>
    <w:rsid w:val="366ABAF6"/>
    <w:rsid w:val="36ABFD27"/>
    <w:rsid w:val="36B66152"/>
    <w:rsid w:val="36D4F629"/>
    <w:rsid w:val="3709E152"/>
    <w:rsid w:val="372CC3F7"/>
    <w:rsid w:val="374EB858"/>
    <w:rsid w:val="376DE6F4"/>
    <w:rsid w:val="37D79597"/>
    <w:rsid w:val="381F60A6"/>
    <w:rsid w:val="3831C1C1"/>
    <w:rsid w:val="384CBB1E"/>
    <w:rsid w:val="388B9587"/>
    <w:rsid w:val="38A50668"/>
    <w:rsid w:val="38AFAA45"/>
    <w:rsid w:val="38B4038E"/>
    <w:rsid w:val="391DD04B"/>
    <w:rsid w:val="39415603"/>
    <w:rsid w:val="398CB440"/>
    <w:rsid w:val="39908533"/>
    <w:rsid w:val="3995B5E4"/>
    <w:rsid w:val="39B38983"/>
    <w:rsid w:val="39BB3107"/>
    <w:rsid w:val="39BFE14B"/>
    <w:rsid w:val="3A047568"/>
    <w:rsid w:val="3A4C1AFB"/>
    <w:rsid w:val="3A59804B"/>
    <w:rsid w:val="3A64AA12"/>
    <w:rsid w:val="3A9E331A"/>
    <w:rsid w:val="3ACCCC9B"/>
    <w:rsid w:val="3B120510"/>
    <w:rsid w:val="3B1E5251"/>
    <w:rsid w:val="3B3BA64B"/>
    <w:rsid w:val="3B585EC4"/>
    <w:rsid w:val="3BC69AC4"/>
    <w:rsid w:val="3CD0137B"/>
    <w:rsid w:val="3CFDEAB1"/>
    <w:rsid w:val="3D35B901"/>
    <w:rsid w:val="3DDD00E4"/>
    <w:rsid w:val="3E408F3A"/>
    <w:rsid w:val="3E6101F9"/>
    <w:rsid w:val="3E952F28"/>
    <w:rsid w:val="3EFA3887"/>
    <w:rsid w:val="3F4AE1B3"/>
    <w:rsid w:val="3FE7121A"/>
    <w:rsid w:val="400278E1"/>
    <w:rsid w:val="409A0590"/>
    <w:rsid w:val="40AE8498"/>
    <w:rsid w:val="41357555"/>
    <w:rsid w:val="41A3F3DD"/>
    <w:rsid w:val="41AA8570"/>
    <w:rsid w:val="4257B8AE"/>
    <w:rsid w:val="4262926E"/>
    <w:rsid w:val="42BA05DF"/>
    <w:rsid w:val="42D3F205"/>
    <w:rsid w:val="43347752"/>
    <w:rsid w:val="434818F0"/>
    <w:rsid w:val="44006291"/>
    <w:rsid w:val="44F443EC"/>
    <w:rsid w:val="4570FBD8"/>
    <w:rsid w:val="45CEB638"/>
    <w:rsid w:val="45DB3B62"/>
    <w:rsid w:val="4625A039"/>
    <w:rsid w:val="465DCD64"/>
    <w:rsid w:val="46AFA9C6"/>
    <w:rsid w:val="470E7EA8"/>
    <w:rsid w:val="475B122A"/>
    <w:rsid w:val="476CC9A8"/>
    <w:rsid w:val="47D14C84"/>
    <w:rsid w:val="47D9BA58"/>
    <w:rsid w:val="4803B8E5"/>
    <w:rsid w:val="48172C2A"/>
    <w:rsid w:val="4822405F"/>
    <w:rsid w:val="482FFD48"/>
    <w:rsid w:val="486968D8"/>
    <w:rsid w:val="49556903"/>
    <w:rsid w:val="496AA64B"/>
    <w:rsid w:val="49F42F82"/>
    <w:rsid w:val="4B3801E0"/>
    <w:rsid w:val="4B8306C1"/>
    <w:rsid w:val="4B8E2EE3"/>
    <w:rsid w:val="4C1658E4"/>
    <w:rsid w:val="4C462D38"/>
    <w:rsid w:val="4CC81AF0"/>
    <w:rsid w:val="4D71DC26"/>
    <w:rsid w:val="4D92D8F0"/>
    <w:rsid w:val="4DCE73B4"/>
    <w:rsid w:val="4DE40175"/>
    <w:rsid w:val="4E12618A"/>
    <w:rsid w:val="4E740463"/>
    <w:rsid w:val="4E8A693E"/>
    <w:rsid w:val="4F0E865D"/>
    <w:rsid w:val="4F3B988B"/>
    <w:rsid w:val="4F5FD9D0"/>
    <w:rsid w:val="4F648D35"/>
    <w:rsid w:val="4FB9607D"/>
    <w:rsid w:val="50095471"/>
    <w:rsid w:val="50140372"/>
    <w:rsid w:val="5051C566"/>
    <w:rsid w:val="50A23ED8"/>
    <w:rsid w:val="50F880BB"/>
    <w:rsid w:val="51412CC2"/>
    <w:rsid w:val="519AF606"/>
    <w:rsid w:val="51E6F171"/>
    <w:rsid w:val="521E8863"/>
    <w:rsid w:val="523D2D9A"/>
    <w:rsid w:val="5289611B"/>
    <w:rsid w:val="52A63A5E"/>
    <w:rsid w:val="52D48D46"/>
    <w:rsid w:val="53698A8E"/>
    <w:rsid w:val="53A0978C"/>
    <w:rsid w:val="53D33121"/>
    <w:rsid w:val="541E73E1"/>
    <w:rsid w:val="5420E212"/>
    <w:rsid w:val="54503C8E"/>
    <w:rsid w:val="54C02AE6"/>
    <w:rsid w:val="54E00E53"/>
    <w:rsid w:val="54F52359"/>
    <w:rsid w:val="55347CC5"/>
    <w:rsid w:val="55EFC852"/>
    <w:rsid w:val="5679549A"/>
    <w:rsid w:val="569B92EF"/>
    <w:rsid w:val="56F99A1D"/>
    <w:rsid w:val="5794CA59"/>
    <w:rsid w:val="57DF0857"/>
    <w:rsid w:val="57ECACE6"/>
    <w:rsid w:val="58117740"/>
    <w:rsid w:val="58131684"/>
    <w:rsid w:val="581AE6A9"/>
    <w:rsid w:val="582B7DA7"/>
    <w:rsid w:val="58A3C3FE"/>
    <w:rsid w:val="58B052AC"/>
    <w:rsid w:val="59266F3D"/>
    <w:rsid w:val="599A5719"/>
    <w:rsid w:val="5A3DBAF1"/>
    <w:rsid w:val="5B908DBC"/>
    <w:rsid w:val="5B972F69"/>
    <w:rsid w:val="5BE95A02"/>
    <w:rsid w:val="5C2BBB6D"/>
    <w:rsid w:val="5C452C81"/>
    <w:rsid w:val="5C7D0634"/>
    <w:rsid w:val="5CC0585D"/>
    <w:rsid w:val="5D5BBC73"/>
    <w:rsid w:val="5E4EC36E"/>
    <w:rsid w:val="5EA9AEE7"/>
    <w:rsid w:val="5ECCC387"/>
    <w:rsid w:val="5EFC0949"/>
    <w:rsid w:val="5F2BE210"/>
    <w:rsid w:val="5F547A85"/>
    <w:rsid w:val="5F5AD01F"/>
    <w:rsid w:val="5F7CCD43"/>
    <w:rsid w:val="5FE60F2C"/>
    <w:rsid w:val="5FFB11DF"/>
    <w:rsid w:val="60BD40DF"/>
    <w:rsid w:val="61CDB9D9"/>
    <w:rsid w:val="61D0A5E6"/>
    <w:rsid w:val="61E275ED"/>
    <w:rsid w:val="620BEF4B"/>
    <w:rsid w:val="625563F2"/>
    <w:rsid w:val="628D1700"/>
    <w:rsid w:val="62EC47B8"/>
    <w:rsid w:val="635C9C71"/>
    <w:rsid w:val="6365F79F"/>
    <w:rsid w:val="6434D711"/>
    <w:rsid w:val="647F217B"/>
    <w:rsid w:val="64807782"/>
    <w:rsid w:val="64B5D22F"/>
    <w:rsid w:val="650BCE60"/>
    <w:rsid w:val="651877E9"/>
    <w:rsid w:val="6560E1FE"/>
    <w:rsid w:val="65946AF6"/>
    <w:rsid w:val="65D72C3E"/>
    <w:rsid w:val="6606ED34"/>
    <w:rsid w:val="6613C407"/>
    <w:rsid w:val="66755C6A"/>
    <w:rsid w:val="667A43AF"/>
    <w:rsid w:val="669D9D52"/>
    <w:rsid w:val="66A17CBB"/>
    <w:rsid w:val="6709BE39"/>
    <w:rsid w:val="6792B74D"/>
    <w:rsid w:val="67A9E11B"/>
    <w:rsid w:val="67C8A0BC"/>
    <w:rsid w:val="681C0DB3"/>
    <w:rsid w:val="68322895"/>
    <w:rsid w:val="6864C348"/>
    <w:rsid w:val="69684C75"/>
    <w:rsid w:val="69AF3F4A"/>
    <w:rsid w:val="69EB2D35"/>
    <w:rsid w:val="69FC91E2"/>
    <w:rsid w:val="6A442670"/>
    <w:rsid w:val="6A544A0F"/>
    <w:rsid w:val="6A80432F"/>
    <w:rsid w:val="6AA43DD6"/>
    <w:rsid w:val="6ACD4D38"/>
    <w:rsid w:val="6B3CE16D"/>
    <w:rsid w:val="6B631E75"/>
    <w:rsid w:val="6C15DDD4"/>
    <w:rsid w:val="6C4C5EFE"/>
    <w:rsid w:val="6CE9B766"/>
    <w:rsid w:val="6D20DA83"/>
    <w:rsid w:val="6D3C665C"/>
    <w:rsid w:val="6E389CD9"/>
    <w:rsid w:val="6E38A059"/>
    <w:rsid w:val="6ED0749F"/>
    <w:rsid w:val="6F404259"/>
    <w:rsid w:val="6F5570EF"/>
    <w:rsid w:val="6FAE549B"/>
    <w:rsid w:val="7162382D"/>
    <w:rsid w:val="717FF17F"/>
    <w:rsid w:val="71B128DD"/>
    <w:rsid w:val="71B668DA"/>
    <w:rsid w:val="7228001C"/>
    <w:rsid w:val="7237D22F"/>
    <w:rsid w:val="726EDE0E"/>
    <w:rsid w:val="728D11B1"/>
    <w:rsid w:val="728E460A"/>
    <w:rsid w:val="72A08A7F"/>
    <w:rsid w:val="73194187"/>
    <w:rsid w:val="73B5886A"/>
    <w:rsid w:val="73D4CF66"/>
    <w:rsid w:val="73D751D5"/>
    <w:rsid w:val="740BD7DA"/>
    <w:rsid w:val="749CE856"/>
    <w:rsid w:val="74ECF45F"/>
    <w:rsid w:val="75870E4F"/>
    <w:rsid w:val="786E964B"/>
    <w:rsid w:val="7913AF5C"/>
    <w:rsid w:val="793C1B08"/>
    <w:rsid w:val="79762801"/>
    <w:rsid w:val="79E03DC6"/>
    <w:rsid w:val="7A02B568"/>
    <w:rsid w:val="7A2B7EA8"/>
    <w:rsid w:val="7A44A705"/>
    <w:rsid w:val="7A4C479C"/>
    <w:rsid w:val="7A5D7F62"/>
    <w:rsid w:val="7A8A7629"/>
    <w:rsid w:val="7A984A24"/>
    <w:rsid w:val="7AAF7FBD"/>
    <w:rsid w:val="7ABB638D"/>
    <w:rsid w:val="7AC6BCFF"/>
    <w:rsid w:val="7AF15209"/>
    <w:rsid w:val="7B5EE123"/>
    <w:rsid w:val="7B6008B4"/>
    <w:rsid w:val="7B8BE689"/>
    <w:rsid w:val="7BECD290"/>
    <w:rsid w:val="7BF94FC3"/>
    <w:rsid w:val="7C0521B0"/>
    <w:rsid w:val="7CD337C3"/>
    <w:rsid w:val="7D1BFC09"/>
    <w:rsid w:val="7D3A944F"/>
    <w:rsid w:val="7D639163"/>
    <w:rsid w:val="7D6CB342"/>
    <w:rsid w:val="7D79C16D"/>
    <w:rsid w:val="7D88FE9A"/>
    <w:rsid w:val="7DA9DCFE"/>
    <w:rsid w:val="7E134FDF"/>
    <w:rsid w:val="7E26E5F5"/>
    <w:rsid w:val="7E5E9D39"/>
    <w:rsid w:val="7E90628F"/>
    <w:rsid w:val="7E968E40"/>
    <w:rsid w:val="7EA98FD2"/>
    <w:rsid w:val="7EC3874B"/>
    <w:rsid w:val="7EDAE372"/>
    <w:rsid w:val="7EE5C555"/>
    <w:rsid w:val="7F0F0904"/>
    <w:rsid w:val="7F0F9E34"/>
    <w:rsid w:val="7F30F085"/>
    <w:rsid w:val="7F43A078"/>
    <w:rsid w:val="7FBB9019"/>
    <w:rsid w:val="7FC4C3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FD870"/>
  <w15:docId w15:val="{F9C0CE92-67EC-42AD-9414-4BEF9C0CD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bidi="en-US"/>
    </w:rPr>
  </w:style>
  <w:style w:type="paragraph" w:styleId="Ttol1">
    <w:name w:val="heading 1"/>
    <w:basedOn w:val="Normal"/>
    <w:uiPriority w:val="1"/>
    <w:qFormat/>
    <w:pPr>
      <w:ind w:left="232"/>
      <w:outlineLvl w:val="0"/>
    </w:pPr>
    <w:rPr>
      <w:b/>
      <w:bCs/>
      <w:sz w:val="30"/>
      <w:szCs w:val="30"/>
    </w:rPr>
  </w:style>
  <w:style w:type="paragraph" w:styleId="Ttol2">
    <w:name w:val="heading 2"/>
    <w:basedOn w:val="Normal"/>
    <w:link w:val="Ttol2Car"/>
    <w:uiPriority w:val="1"/>
    <w:qFormat/>
    <w:pPr>
      <w:spacing w:before="181"/>
      <w:ind w:left="232"/>
      <w:outlineLvl w:val="1"/>
    </w:pPr>
    <w:rPr>
      <w:b/>
      <w:bCs/>
      <w:sz w:val="24"/>
      <w:szCs w:val="24"/>
    </w:rPr>
  </w:style>
  <w:style w:type="paragraph" w:styleId="Ttol3">
    <w:name w:val="heading 3"/>
    <w:basedOn w:val="Normal"/>
    <w:uiPriority w:val="1"/>
    <w:qFormat/>
    <w:pPr>
      <w:spacing w:before="113"/>
      <w:ind w:left="232"/>
      <w:outlineLvl w:val="2"/>
    </w:pPr>
    <w:rPr>
      <w:rFonts w:ascii="Trebuchet MS" w:eastAsia="Trebuchet MS" w:hAnsi="Trebuchet MS" w:cs="Trebuchet MS"/>
      <w:b/>
      <w:bCs/>
    </w:rPr>
  </w:style>
  <w:style w:type="paragraph" w:styleId="Ttol4">
    <w:name w:val="heading 4"/>
    <w:basedOn w:val="Normal"/>
    <w:uiPriority w:val="1"/>
    <w:qFormat/>
    <w:pPr>
      <w:spacing w:before="179"/>
      <w:ind w:left="417" w:hanging="186"/>
      <w:outlineLvl w:val="3"/>
    </w:pPr>
    <w:rPr>
      <w:b/>
      <w:bCs/>
      <w:i/>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IDC1">
    <w:name w:val="toc 1"/>
    <w:basedOn w:val="Normal"/>
    <w:uiPriority w:val="1"/>
    <w:qFormat/>
    <w:pPr>
      <w:spacing w:before="99"/>
      <w:ind w:right="245"/>
      <w:jc w:val="right"/>
    </w:pPr>
    <w:rPr>
      <w:sz w:val="20"/>
      <w:szCs w:val="20"/>
    </w:rPr>
  </w:style>
  <w:style w:type="paragraph" w:styleId="Textindependent">
    <w:name w:val="Body Text"/>
    <w:basedOn w:val="Normal"/>
    <w:uiPriority w:val="1"/>
    <w:qFormat/>
    <w:pPr>
      <w:ind w:left="232"/>
    </w:pPr>
  </w:style>
  <w:style w:type="paragraph" w:styleId="Pargrafdellista">
    <w:name w:val="List Paragraph"/>
    <w:basedOn w:val="Normal"/>
    <w:uiPriority w:val="1"/>
    <w:qFormat/>
    <w:pPr>
      <w:ind w:left="952" w:hanging="361"/>
    </w:pPr>
  </w:style>
  <w:style w:type="paragraph" w:customStyle="1" w:styleId="TableParagraph">
    <w:name w:val="Table Paragraph"/>
    <w:basedOn w:val="Normal"/>
    <w:uiPriority w:val="1"/>
    <w:qFormat/>
  </w:style>
  <w:style w:type="paragraph" w:styleId="Capalera">
    <w:name w:val="header"/>
    <w:basedOn w:val="Normal"/>
    <w:link w:val="CapaleraCar"/>
    <w:uiPriority w:val="99"/>
    <w:unhideWhenUsed/>
    <w:rsid w:val="000A2A0E"/>
    <w:pPr>
      <w:tabs>
        <w:tab w:val="center" w:pos="4252"/>
        <w:tab w:val="right" w:pos="8504"/>
      </w:tabs>
    </w:pPr>
  </w:style>
  <w:style w:type="character" w:customStyle="1" w:styleId="CapaleraCar">
    <w:name w:val="Capçalera Car"/>
    <w:basedOn w:val="Tipusdelletraperdefectedelpargraf"/>
    <w:link w:val="Capalera"/>
    <w:uiPriority w:val="99"/>
    <w:rsid w:val="000A2A0E"/>
    <w:rPr>
      <w:rFonts w:ascii="Arial" w:eastAsia="Arial" w:hAnsi="Arial" w:cs="Arial"/>
      <w:lang w:bidi="en-US"/>
    </w:rPr>
  </w:style>
  <w:style w:type="paragraph" w:styleId="Peu">
    <w:name w:val="footer"/>
    <w:basedOn w:val="Normal"/>
    <w:link w:val="PeuCar"/>
    <w:uiPriority w:val="99"/>
    <w:unhideWhenUsed/>
    <w:rsid w:val="000A2A0E"/>
    <w:pPr>
      <w:tabs>
        <w:tab w:val="center" w:pos="4252"/>
        <w:tab w:val="right" w:pos="8504"/>
      </w:tabs>
    </w:pPr>
  </w:style>
  <w:style w:type="character" w:customStyle="1" w:styleId="PeuCar">
    <w:name w:val="Peu Car"/>
    <w:basedOn w:val="Tipusdelletraperdefectedelpargraf"/>
    <w:link w:val="Peu"/>
    <w:uiPriority w:val="99"/>
    <w:rsid w:val="000A2A0E"/>
    <w:rPr>
      <w:rFonts w:ascii="Arial" w:eastAsia="Arial" w:hAnsi="Arial" w:cs="Arial"/>
      <w:lang w:bidi="en-US"/>
    </w:rPr>
  </w:style>
  <w:style w:type="character" w:styleId="Enlla">
    <w:name w:val="Hyperlink"/>
    <w:basedOn w:val="Tipusdelletraperdefectedelpargraf"/>
    <w:uiPriority w:val="99"/>
    <w:unhideWhenUsed/>
    <w:rsid w:val="000A2A0E"/>
    <w:rPr>
      <w:color w:val="0000FF" w:themeColor="hyperlink"/>
      <w:u w:val="single"/>
    </w:rPr>
  </w:style>
  <w:style w:type="character" w:customStyle="1" w:styleId="Mencisenseresoldre1">
    <w:name w:val="Menció sense resoldre1"/>
    <w:basedOn w:val="Tipusdelletraperdefectedelpargraf"/>
    <w:uiPriority w:val="99"/>
    <w:semiHidden/>
    <w:unhideWhenUsed/>
    <w:rsid w:val="00E0562D"/>
    <w:rPr>
      <w:color w:val="605E5C"/>
      <w:shd w:val="clear" w:color="auto" w:fill="E1DFDD"/>
    </w:rPr>
  </w:style>
  <w:style w:type="character" w:styleId="Textennegreta">
    <w:name w:val="Strong"/>
    <w:basedOn w:val="Tipusdelletraperdefectedelpargraf"/>
    <w:uiPriority w:val="22"/>
    <w:qFormat/>
    <w:rsid w:val="00E0562D"/>
    <w:rPr>
      <w:b/>
      <w:bCs/>
    </w:rPr>
  </w:style>
  <w:style w:type="paragraph" w:styleId="Textsenseformat">
    <w:name w:val="Plain Text"/>
    <w:basedOn w:val="Normal"/>
    <w:link w:val="TextsenseformatCar"/>
    <w:uiPriority w:val="99"/>
    <w:semiHidden/>
    <w:unhideWhenUsed/>
    <w:rsid w:val="0017787C"/>
    <w:pPr>
      <w:widowControl/>
      <w:autoSpaceDE/>
      <w:autoSpaceDN/>
    </w:pPr>
    <w:rPr>
      <w:rFonts w:ascii="Calibri" w:eastAsiaTheme="minorHAnsi" w:hAnsi="Calibri" w:cs="Calibri"/>
      <w:lang w:val="ca-ES" w:bidi="ar-SA"/>
    </w:rPr>
  </w:style>
  <w:style w:type="character" w:customStyle="1" w:styleId="TextsenseformatCar">
    <w:name w:val="Text sense format Car"/>
    <w:basedOn w:val="Tipusdelletraperdefectedelpargraf"/>
    <w:link w:val="Textsenseformat"/>
    <w:uiPriority w:val="99"/>
    <w:semiHidden/>
    <w:rsid w:val="0017787C"/>
    <w:rPr>
      <w:rFonts w:ascii="Calibri" w:hAnsi="Calibri" w:cs="Calibri"/>
      <w:lang w:val="ca-ES"/>
    </w:rPr>
  </w:style>
  <w:style w:type="paragraph" w:styleId="HTMLambformatprevi">
    <w:name w:val="HTML Preformatted"/>
    <w:basedOn w:val="Normal"/>
    <w:link w:val="HTMLambformatpreviCar"/>
    <w:uiPriority w:val="99"/>
    <w:semiHidden/>
    <w:unhideWhenUsed/>
    <w:rsid w:val="00BC4B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ca-ES" w:eastAsia="ca-ES" w:bidi="ar-SA"/>
    </w:rPr>
  </w:style>
  <w:style w:type="character" w:customStyle="1" w:styleId="HTMLambformatpreviCar">
    <w:name w:val="HTML amb format previ Car"/>
    <w:basedOn w:val="Tipusdelletraperdefectedelpargraf"/>
    <w:link w:val="HTMLambformatprevi"/>
    <w:uiPriority w:val="99"/>
    <w:semiHidden/>
    <w:rsid w:val="00BC4B33"/>
    <w:rPr>
      <w:rFonts w:ascii="Courier New" w:eastAsia="Times New Roman" w:hAnsi="Courier New" w:cs="Courier New"/>
      <w:sz w:val="20"/>
      <w:szCs w:val="20"/>
      <w:lang w:val="ca-ES" w:eastAsia="ca-ES"/>
    </w:rPr>
  </w:style>
  <w:style w:type="character" w:styleId="Enllavisitat">
    <w:name w:val="FollowedHyperlink"/>
    <w:basedOn w:val="Tipusdelletraperdefectedelpargraf"/>
    <w:uiPriority w:val="99"/>
    <w:semiHidden/>
    <w:unhideWhenUsed/>
    <w:rsid w:val="00222FE3"/>
    <w:rPr>
      <w:color w:val="800080" w:themeColor="followedHyperlink"/>
      <w:u w:val="single"/>
    </w:rPr>
  </w:style>
  <w:style w:type="table" w:styleId="Taulaambquadrcula">
    <w:name w:val="Table Grid"/>
    <w:basedOn w:val="Tau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BD25EE"/>
    <w:pPr>
      <w:widowControl/>
      <w:autoSpaceDE/>
      <w:autoSpaceDN/>
      <w:spacing w:before="100" w:beforeAutospacing="1" w:after="100" w:afterAutospacing="1"/>
    </w:pPr>
    <w:rPr>
      <w:rFonts w:ascii="Times New Roman" w:eastAsia="Times New Roman" w:hAnsi="Times New Roman" w:cs="Times New Roman"/>
      <w:sz w:val="24"/>
      <w:szCs w:val="24"/>
      <w:lang w:val="es-ES" w:eastAsia="es-ES" w:bidi="ar-SA"/>
    </w:rPr>
  </w:style>
  <w:style w:type="character" w:customStyle="1" w:styleId="y2iqfc">
    <w:name w:val="y2iqfc"/>
    <w:basedOn w:val="Tipusdelletraperdefectedelpargraf"/>
    <w:rsid w:val="00BD25EE"/>
  </w:style>
  <w:style w:type="character" w:customStyle="1" w:styleId="normaltextrun">
    <w:name w:val="normaltextrun"/>
    <w:basedOn w:val="Tipusdelletraperdefectedelpargraf"/>
    <w:rsid w:val="00A12BCA"/>
  </w:style>
  <w:style w:type="character" w:customStyle="1" w:styleId="spellingerror">
    <w:name w:val="spellingerror"/>
    <w:basedOn w:val="Tipusdelletraperdefectedelpargraf"/>
    <w:rsid w:val="00A12BCA"/>
  </w:style>
  <w:style w:type="character" w:customStyle="1" w:styleId="eop">
    <w:name w:val="eop"/>
    <w:basedOn w:val="Tipusdelletraperdefectedelpargraf"/>
    <w:rsid w:val="00A12BCA"/>
  </w:style>
  <w:style w:type="character" w:customStyle="1" w:styleId="Ttol2Car">
    <w:name w:val="Títol 2 Car"/>
    <w:basedOn w:val="Tipusdelletraperdefectedelpargraf"/>
    <w:link w:val="Ttol2"/>
    <w:uiPriority w:val="1"/>
    <w:rsid w:val="00A12BCA"/>
    <w:rPr>
      <w:rFonts w:ascii="Arial" w:eastAsia="Arial" w:hAnsi="Arial" w:cs="Arial"/>
      <w:b/>
      <w:bCs/>
      <w:sz w:val="24"/>
      <w:szCs w:val="24"/>
      <w:lang w:bidi="en-US"/>
    </w:rPr>
  </w:style>
  <w:style w:type="paragraph" w:styleId="Textdenotaapeudepgina">
    <w:name w:val="footnote text"/>
    <w:basedOn w:val="Normal"/>
    <w:link w:val="TextdenotaapeudepginaCar"/>
    <w:uiPriority w:val="99"/>
    <w:semiHidden/>
    <w:unhideWhenUsed/>
    <w:rsid w:val="00523F25"/>
    <w:rPr>
      <w:sz w:val="20"/>
      <w:szCs w:val="20"/>
    </w:rPr>
  </w:style>
  <w:style w:type="character" w:customStyle="1" w:styleId="TextdenotaapeudepginaCar">
    <w:name w:val="Text de nota a peu de pàgina Car"/>
    <w:basedOn w:val="Tipusdelletraperdefectedelpargraf"/>
    <w:link w:val="Textdenotaapeudepgina"/>
    <w:uiPriority w:val="99"/>
    <w:semiHidden/>
    <w:rsid w:val="00523F25"/>
    <w:rPr>
      <w:rFonts w:ascii="Arial" w:eastAsia="Arial" w:hAnsi="Arial" w:cs="Arial"/>
      <w:sz w:val="20"/>
      <w:szCs w:val="20"/>
      <w:lang w:bidi="en-US"/>
    </w:rPr>
  </w:style>
  <w:style w:type="character" w:styleId="Refernciadenotaapeudepgina">
    <w:name w:val="footnote reference"/>
    <w:basedOn w:val="Tipusdelletraperdefectedelpargraf"/>
    <w:uiPriority w:val="99"/>
    <w:semiHidden/>
    <w:unhideWhenUsed/>
    <w:rsid w:val="00523F25"/>
    <w:rPr>
      <w:vertAlign w:val="superscript"/>
    </w:rPr>
  </w:style>
  <w:style w:type="character" w:customStyle="1" w:styleId="hgkelc">
    <w:name w:val="hgkelc"/>
    <w:basedOn w:val="Tipusdelletraperdefectedelpargraf"/>
    <w:rsid w:val="00004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9039">
      <w:bodyDiv w:val="1"/>
      <w:marLeft w:val="0"/>
      <w:marRight w:val="0"/>
      <w:marTop w:val="0"/>
      <w:marBottom w:val="0"/>
      <w:divBdr>
        <w:top w:val="none" w:sz="0" w:space="0" w:color="auto"/>
        <w:left w:val="none" w:sz="0" w:space="0" w:color="auto"/>
        <w:bottom w:val="none" w:sz="0" w:space="0" w:color="auto"/>
        <w:right w:val="none" w:sz="0" w:space="0" w:color="auto"/>
      </w:divBdr>
    </w:div>
    <w:div w:id="168832466">
      <w:bodyDiv w:val="1"/>
      <w:marLeft w:val="0"/>
      <w:marRight w:val="0"/>
      <w:marTop w:val="0"/>
      <w:marBottom w:val="0"/>
      <w:divBdr>
        <w:top w:val="none" w:sz="0" w:space="0" w:color="auto"/>
        <w:left w:val="none" w:sz="0" w:space="0" w:color="auto"/>
        <w:bottom w:val="none" w:sz="0" w:space="0" w:color="auto"/>
        <w:right w:val="none" w:sz="0" w:space="0" w:color="auto"/>
      </w:divBdr>
    </w:div>
    <w:div w:id="521287692">
      <w:bodyDiv w:val="1"/>
      <w:marLeft w:val="0"/>
      <w:marRight w:val="0"/>
      <w:marTop w:val="0"/>
      <w:marBottom w:val="0"/>
      <w:divBdr>
        <w:top w:val="none" w:sz="0" w:space="0" w:color="auto"/>
        <w:left w:val="none" w:sz="0" w:space="0" w:color="auto"/>
        <w:bottom w:val="none" w:sz="0" w:space="0" w:color="auto"/>
        <w:right w:val="none" w:sz="0" w:space="0" w:color="auto"/>
      </w:divBdr>
    </w:div>
    <w:div w:id="644967187">
      <w:bodyDiv w:val="1"/>
      <w:marLeft w:val="0"/>
      <w:marRight w:val="0"/>
      <w:marTop w:val="0"/>
      <w:marBottom w:val="0"/>
      <w:divBdr>
        <w:top w:val="none" w:sz="0" w:space="0" w:color="auto"/>
        <w:left w:val="none" w:sz="0" w:space="0" w:color="auto"/>
        <w:bottom w:val="none" w:sz="0" w:space="0" w:color="auto"/>
        <w:right w:val="none" w:sz="0" w:space="0" w:color="auto"/>
      </w:divBdr>
    </w:div>
    <w:div w:id="938681099">
      <w:bodyDiv w:val="1"/>
      <w:marLeft w:val="0"/>
      <w:marRight w:val="0"/>
      <w:marTop w:val="0"/>
      <w:marBottom w:val="0"/>
      <w:divBdr>
        <w:top w:val="none" w:sz="0" w:space="0" w:color="auto"/>
        <w:left w:val="none" w:sz="0" w:space="0" w:color="auto"/>
        <w:bottom w:val="none" w:sz="0" w:space="0" w:color="auto"/>
        <w:right w:val="none" w:sz="0" w:space="0" w:color="auto"/>
      </w:divBdr>
    </w:div>
    <w:div w:id="1227305761">
      <w:bodyDiv w:val="1"/>
      <w:marLeft w:val="0"/>
      <w:marRight w:val="0"/>
      <w:marTop w:val="0"/>
      <w:marBottom w:val="0"/>
      <w:divBdr>
        <w:top w:val="none" w:sz="0" w:space="0" w:color="auto"/>
        <w:left w:val="none" w:sz="0" w:space="0" w:color="auto"/>
        <w:bottom w:val="none" w:sz="0" w:space="0" w:color="auto"/>
        <w:right w:val="none" w:sz="0" w:space="0" w:color="auto"/>
      </w:divBdr>
    </w:div>
    <w:div w:id="1229809077">
      <w:bodyDiv w:val="1"/>
      <w:marLeft w:val="0"/>
      <w:marRight w:val="0"/>
      <w:marTop w:val="0"/>
      <w:marBottom w:val="0"/>
      <w:divBdr>
        <w:top w:val="none" w:sz="0" w:space="0" w:color="auto"/>
        <w:left w:val="none" w:sz="0" w:space="0" w:color="auto"/>
        <w:bottom w:val="none" w:sz="0" w:space="0" w:color="auto"/>
        <w:right w:val="none" w:sz="0" w:space="0" w:color="auto"/>
      </w:divBdr>
    </w:div>
    <w:div w:id="1258952328">
      <w:bodyDiv w:val="1"/>
      <w:marLeft w:val="0"/>
      <w:marRight w:val="0"/>
      <w:marTop w:val="0"/>
      <w:marBottom w:val="0"/>
      <w:divBdr>
        <w:top w:val="none" w:sz="0" w:space="0" w:color="auto"/>
        <w:left w:val="none" w:sz="0" w:space="0" w:color="auto"/>
        <w:bottom w:val="none" w:sz="0" w:space="0" w:color="auto"/>
        <w:right w:val="none" w:sz="0" w:space="0" w:color="auto"/>
      </w:divBdr>
      <w:divsChild>
        <w:div w:id="794182963">
          <w:marLeft w:val="0"/>
          <w:marRight w:val="0"/>
          <w:marTop w:val="0"/>
          <w:marBottom w:val="0"/>
          <w:divBdr>
            <w:top w:val="none" w:sz="0" w:space="0" w:color="auto"/>
            <w:left w:val="none" w:sz="0" w:space="0" w:color="auto"/>
            <w:bottom w:val="none" w:sz="0" w:space="0" w:color="auto"/>
            <w:right w:val="none" w:sz="0" w:space="0" w:color="auto"/>
          </w:divBdr>
        </w:div>
      </w:divsChild>
    </w:div>
    <w:div w:id="1278440722">
      <w:bodyDiv w:val="1"/>
      <w:marLeft w:val="0"/>
      <w:marRight w:val="0"/>
      <w:marTop w:val="0"/>
      <w:marBottom w:val="0"/>
      <w:divBdr>
        <w:top w:val="none" w:sz="0" w:space="0" w:color="auto"/>
        <w:left w:val="none" w:sz="0" w:space="0" w:color="auto"/>
        <w:bottom w:val="none" w:sz="0" w:space="0" w:color="auto"/>
        <w:right w:val="none" w:sz="0" w:space="0" w:color="auto"/>
      </w:divBdr>
    </w:div>
    <w:div w:id="1313409625">
      <w:bodyDiv w:val="1"/>
      <w:marLeft w:val="0"/>
      <w:marRight w:val="0"/>
      <w:marTop w:val="0"/>
      <w:marBottom w:val="0"/>
      <w:divBdr>
        <w:top w:val="none" w:sz="0" w:space="0" w:color="auto"/>
        <w:left w:val="none" w:sz="0" w:space="0" w:color="auto"/>
        <w:bottom w:val="none" w:sz="0" w:space="0" w:color="auto"/>
        <w:right w:val="none" w:sz="0" w:space="0" w:color="auto"/>
      </w:divBdr>
    </w:div>
    <w:div w:id="1374963331">
      <w:bodyDiv w:val="1"/>
      <w:marLeft w:val="0"/>
      <w:marRight w:val="0"/>
      <w:marTop w:val="0"/>
      <w:marBottom w:val="0"/>
      <w:divBdr>
        <w:top w:val="none" w:sz="0" w:space="0" w:color="auto"/>
        <w:left w:val="none" w:sz="0" w:space="0" w:color="auto"/>
        <w:bottom w:val="none" w:sz="0" w:space="0" w:color="auto"/>
        <w:right w:val="none" w:sz="0" w:space="0" w:color="auto"/>
      </w:divBdr>
    </w:div>
    <w:div w:id="1430808419">
      <w:bodyDiv w:val="1"/>
      <w:marLeft w:val="0"/>
      <w:marRight w:val="0"/>
      <w:marTop w:val="0"/>
      <w:marBottom w:val="0"/>
      <w:divBdr>
        <w:top w:val="none" w:sz="0" w:space="0" w:color="auto"/>
        <w:left w:val="none" w:sz="0" w:space="0" w:color="auto"/>
        <w:bottom w:val="none" w:sz="0" w:space="0" w:color="auto"/>
        <w:right w:val="none" w:sz="0" w:space="0" w:color="auto"/>
      </w:divBdr>
    </w:div>
    <w:div w:id="1494637794">
      <w:bodyDiv w:val="1"/>
      <w:marLeft w:val="0"/>
      <w:marRight w:val="0"/>
      <w:marTop w:val="0"/>
      <w:marBottom w:val="0"/>
      <w:divBdr>
        <w:top w:val="none" w:sz="0" w:space="0" w:color="auto"/>
        <w:left w:val="none" w:sz="0" w:space="0" w:color="auto"/>
        <w:bottom w:val="none" w:sz="0" w:space="0" w:color="auto"/>
        <w:right w:val="none" w:sz="0" w:space="0" w:color="auto"/>
      </w:divBdr>
    </w:div>
    <w:div w:id="1593971639">
      <w:bodyDiv w:val="1"/>
      <w:marLeft w:val="0"/>
      <w:marRight w:val="0"/>
      <w:marTop w:val="0"/>
      <w:marBottom w:val="0"/>
      <w:divBdr>
        <w:top w:val="none" w:sz="0" w:space="0" w:color="auto"/>
        <w:left w:val="none" w:sz="0" w:space="0" w:color="auto"/>
        <w:bottom w:val="none" w:sz="0" w:space="0" w:color="auto"/>
        <w:right w:val="none" w:sz="0" w:space="0" w:color="auto"/>
      </w:divBdr>
    </w:div>
    <w:div w:id="1756241346">
      <w:bodyDiv w:val="1"/>
      <w:marLeft w:val="0"/>
      <w:marRight w:val="0"/>
      <w:marTop w:val="0"/>
      <w:marBottom w:val="0"/>
      <w:divBdr>
        <w:top w:val="none" w:sz="0" w:space="0" w:color="auto"/>
        <w:left w:val="none" w:sz="0" w:space="0" w:color="auto"/>
        <w:bottom w:val="none" w:sz="0" w:space="0" w:color="auto"/>
        <w:right w:val="none" w:sz="0" w:space="0" w:color="auto"/>
      </w:divBdr>
      <w:divsChild>
        <w:div w:id="1649243330">
          <w:marLeft w:val="0"/>
          <w:marRight w:val="0"/>
          <w:marTop w:val="0"/>
          <w:marBottom w:val="0"/>
          <w:divBdr>
            <w:top w:val="none" w:sz="0" w:space="0" w:color="auto"/>
            <w:left w:val="none" w:sz="0" w:space="0" w:color="auto"/>
            <w:bottom w:val="none" w:sz="0" w:space="0" w:color="auto"/>
            <w:right w:val="none" w:sz="0" w:space="0" w:color="auto"/>
          </w:divBdr>
          <w:divsChild>
            <w:div w:id="146171607">
              <w:marLeft w:val="0"/>
              <w:marRight w:val="0"/>
              <w:marTop w:val="0"/>
              <w:marBottom w:val="0"/>
              <w:divBdr>
                <w:top w:val="none" w:sz="0" w:space="0" w:color="auto"/>
                <w:left w:val="none" w:sz="0" w:space="0" w:color="auto"/>
                <w:bottom w:val="none" w:sz="0" w:space="0" w:color="auto"/>
                <w:right w:val="none" w:sz="0" w:space="0" w:color="auto"/>
              </w:divBdr>
              <w:divsChild>
                <w:div w:id="913276920">
                  <w:marLeft w:val="0"/>
                  <w:marRight w:val="0"/>
                  <w:marTop w:val="0"/>
                  <w:marBottom w:val="0"/>
                  <w:divBdr>
                    <w:top w:val="none" w:sz="0" w:space="0" w:color="auto"/>
                    <w:left w:val="none" w:sz="0" w:space="0" w:color="auto"/>
                    <w:bottom w:val="none" w:sz="0" w:space="0" w:color="auto"/>
                    <w:right w:val="none" w:sz="0" w:space="0" w:color="auto"/>
                  </w:divBdr>
                  <w:divsChild>
                    <w:div w:id="78434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746756">
      <w:bodyDiv w:val="1"/>
      <w:marLeft w:val="0"/>
      <w:marRight w:val="0"/>
      <w:marTop w:val="0"/>
      <w:marBottom w:val="0"/>
      <w:divBdr>
        <w:top w:val="none" w:sz="0" w:space="0" w:color="auto"/>
        <w:left w:val="none" w:sz="0" w:space="0" w:color="auto"/>
        <w:bottom w:val="none" w:sz="0" w:space="0" w:color="auto"/>
        <w:right w:val="none" w:sz="0" w:space="0" w:color="auto"/>
      </w:divBdr>
    </w:div>
    <w:div w:id="1966545624">
      <w:bodyDiv w:val="1"/>
      <w:marLeft w:val="0"/>
      <w:marRight w:val="0"/>
      <w:marTop w:val="0"/>
      <w:marBottom w:val="0"/>
      <w:divBdr>
        <w:top w:val="none" w:sz="0" w:space="0" w:color="auto"/>
        <w:left w:val="none" w:sz="0" w:space="0" w:color="auto"/>
        <w:bottom w:val="none" w:sz="0" w:space="0" w:color="auto"/>
        <w:right w:val="none" w:sz="0" w:space="0" w:color="auto"/>
      </w:divBdr>
    </w:div>
    <w:div w:id="1974482534">
      <w:bodyDiv w:val="1"/>
      <w:marLeft w:val="0"/>
      <w:marRight w:val="0"/>
      <w:marTop w:val="0"/>
      <w:marBottom w:val="0"/>
      <w:divBdr>
        <w:top w:val="none" w:sz="0" w:space="0" w:color="auto"/>
        <w:left w:val="none" w:sz="0" w:space="0" w:color="auto"/>
        <w:bottom w:val="none" w:sz="0" w:space="0" w:color="auto"/>
        <w:right w:val="none" w:sz="0" w:space="0" w:color="auto"/>
      </w:divBdr>
      <w:divsChild>
        <w:div w:id="1313094503">
          <w:marLeft w:val="0"/>
          <w:marRight w:val="0"/>
          <w:marTop w:val="0"/>
          <w:marBottom w:val="0"/>
          <w:divBdr>
            <w:top w:val="none" w:sz="0" w:space="0" w:color="auto"/>
            <w:left w:val="none" w:sz="0" w:space="0" w:color="auto"/>
            <w:bottom w:val="none" w:sz="0" w:space="0" w:color="auto"/>
            <w:right w:val="none" w:sz="0" w:space="0" w:color="auto"/>
          </w:divBdr>
        </w:div>
      </w:divsChild>
    </w:div>
    <w:div w:id="2084835179">
      <w:bodyDiv w:val="1"/>
      <w:marLeft w:val="0"/>
      <w:marRight w:val="0"/>
      <w:marTop w:val="0"/>
      <w:marBottom w:val="0"/>
      <w:divBdr>
        <w:top w:val="none" w:sz="0" w:space="0" w:color="auto"/>
        <w:left w:val="none" w:sz="0" w:space="0" w:color="auto"/>
        <w:bottom w:val="none" w:sz="0" w:space="0" w:color="auto"/>
        <w:right w:val="none" w:sz="0" w:space="0" w:color="auto"/>
      </w:divBdr>
    </w:div>
    <w:div w:id="2091850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dd.uab.cat/youraccount/register" TargetMode="External"/><Relationship Id="rId26" Type="http://schemas.openxmlformats.org/officeDocument/2006/relationships/hyperlink" Target="https://invenio-software.org/" TargetMode="External"/><Relationship Id="rId39" Type="http://schemas.openxmlformats.org/officeDocument/2006/relationships/hyperlink" Target="https://ddd.uab.cat/search?f=series&amp;p=Bones%20dades%20recerca" TargetMode="External"/><Relationship Id="rId21" Type="http://schemas.openxmlformats.org/officeDocument/2006/relationships/hyperlink" Target="http://www.boe.es/buscar/act.php?id=BOE-A-2011-2541" TargetMode="External"/><Relationship Id="rId34" Type="http://schemas.openxmlformats.org/officeDocument/2006/relationships/hyperlink" Target="https://ddd.uab.cat/record/189808" TargetMode="External"/><Relationship Id="rId42" Type="http://schemas.openxmlformats.org/officeDocument/2006/relationships/hyperlink" Target="http://www.allea.org/" TargetMode="External"/><Relationship Id="rId47" Type="http://schemas.openxmlformats.org/officeDocument/2006/relationships/hyperlink" Target="https://www.linkedin.com/in/cristinaazorin/" TargetMode="External"/><Relationship Id="rId50" Type="http://schemas.openxmlformats.org/officeDocument/2006/relationships/hyperlink" Target="https://ddd.uab.cat/record/222212" TargetMode="External"/><Relationship Id="rId55" Type="http://schemas.openxmlformats.org/officeDocument/2006/relationships/hyperlink" Target="https://scholar.harvard.edu/mercecrosas/presentations/la-gestio-fair-de-les-dades-de-la-recerca-amb-dataverse" TargetMode="External"/><Relationship Id="rId63" Type="http://schemas.openxmlformats.org/officeDocument/2006/relationships/image" Target="media/image6.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dd.uab.cat/?ln=en" TargetMode="External"/><Relationship Id="rId20" Type="http://schemas.openxmlformats.org/officeDocument/2006/relationships/hyperlink" Target="http://ddd.uab.cat/record/136736" TargetMode="External"/><Relationship Id="rId29" Type="http://schemas.openxmlformats.org/officeDocument/2006/relationships/hyperlink" Target="https://ddd.uab.cat/collection/plagesdad" TargetMode="External"/><Relationship Id="rId41" Type="http://schemas.openxmlformats.org/officeDocument/2006/relationships/hyperlink" Target="https://ec.europa.eu/info/funding-tenders/opportunities/docs/2021-2027/horizon/guidance/european-code-of-conduct-for-research-integrity_horizon_en.pdf" TargetMode="External"/><Relationship Id="rId54" Type="http://schemas.openxmlformats.org/officeDocument/2006/relationships/hyperlink" Target="https://www.iq.harvard.edu/" TargetMode="External"/><Relationship Id="rId62" Type="http://schemas.openxmlformats.org/officeDocument/2006/relationships/hyperlink" Target="https://ddd.uab.cat/record/237969/com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dd.uab.cat/record/189808" TargetMode="External"/><Relationship Id="rId24" Type="http://schemas.openxmlformats.org/officeDocument/2006/relationships/hyperlink" Target="https://creativecommons.org/share-your-work/public-domain/cc0/" TargetMode="External"/><Relationship Id="rId32" Type="http://schemas.openxmlformats.org/officeDocument/2006/relationships/hyperlink" Target="https://ddd.uab.cat/record/225021" TargetMode="External"/><Relationship Id="rId37" Type="http://schemas.openxmlformats.org/officeDocument/2006/relationships/hyperlink" Target="http://www.uab.cat/doc/TR_normativa_TIC" TargetMode="External"/><Relationship Id="rId40" Type="http://schemas.openxmlformats.org/officeDocument/2006/relationships/hyperlink" Target="https://www.bib.uab.cat/web/assessorament/form_en.htm" TargetMode="External"/><Relationship Id="rId45" Type="http://schemas.openxmlformats.org/officeDocument/2006/relationships/hyperlink" Target="https://www.uab.cat/web/our-collections/uab-digital-repository-of-documents-1345777080660.html" TargetMode="External"/><Relationship Id="rId53" Type="http://schemas.openxmlformats.org/officeDocument/2006/relationships/hyperlink" Target="https://www.tudelft.nl/" TargetMode="External"/><Relationship Id="rId58" Type="http://schemas.openxmlformats.org/officeDocument/2006/relationships/image" Target="media/image5.png"/><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ab.cat" TargetMode="External"/><Relationship Id="rId23" Type="http://schemas.openxmlformats.org/officeDocument/2006/relationships/hyperlink" Target="https://xpv.uab.cat/dana-na/auth/url_default/welcome.cgi" TargetMode="External"/><Relationship Id="rId28" Type="http://schemas.openxmlformats.org/officeDocument/2006/relationships/hyperlink" Target="https://ddd.uab.cat/collection/datasets" TargetMode="External"/><Relationship Id="rId36" Type="http://schemas.openxmlformats.org/officeDocument/2006/relationships/hyperlink" Target="https://ddd.uab.cat/record/189808" TargetMode="External"/><Relationship Id="rId49" Type="http://schemas.openxmlformats.org/officeDocument/2006/relationships/hyperlink" Target="https://www.linkedin.com/in/termens" TargetMode="External"/><Relationship Id="rId57" Type="http://schemas.openxmlformats.org/officeDocument/2006/relationships/image" Target="media/image4.png"/><Relationship Id="rId61" Type="http://schemas.openxmlformats.org/officeDocument/2006/relationships/hyperlink" Target="https://ddd.uab.cat/record/222106." TargetMode="External"/><Relationship Id="rId10" Type="http://schemas.openxmlformats.org/officeDocument/2006/relationships/image" Target="media/image2.png"/><Relationship Id="rId19" Type="http://schemas.openxmlformats.org/officeDocument/2006/relationships/hyperlink" Target="http://ddd.uab.cat/record/56612" TargetMode="External"/><Relationship Id="rId31" Type="http://schemas.openxmlformats.org/officeDocument/2006/relationships/hyperlink" Target="https://ddd.uab.cat/record/129205" TargetMode="External"/><Relationship Id="rId44" Type="http://schemas.openxmlformats.org/officeDocument/2006/relationships/hyperlink" Target="mailto:ddd.bib@uab.cat" TargetMode="External"/><Relationship Id="rId52" Type="http://schemas.openxmlformats.org/officeDocument/2006/relationships/hyperlink" Target="https://confluence.csuc.cat/display/RDM/Recomanacions+per+gestionar+dades+de+recerca" TargetMode="External"/><Relationship Id="rId60" Type="http://schemas.openxmlformats.org/officeDocument/2006/relationships/hyperlink" Target="https://ddd.uab.cat/search?f=series&amp;p=Bones%20dades%20recerca"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ab.cat/" TargetMode="External"/><Relationship Id="rId14" Type="http://schemas.openxmlformats.org/officeDocument/2006/relationships/hyperlink" Target="https://www.uab.cat/web/our-collections/uab-digital-repository-of-documents-1345777080660.html" TargetMode="External"/><Relationship Id="rId22" Type="http://schemas.openxmlformats.org/officeDocument/2006/relationships/hyperlink" Target="https://www.uab.cat/doc/uniquepermission" TargetMode="External"/><Relationship Id="rId27" Type="http://schemas.openxmlformats.org/officeDocument/2006/relationships/hyperlink" Target="https://ddd.uab.cat/record/189808" TargetMode="External"/><Relationship Id="rId30" Type="http://schemas.openxmlformats.org/officeDocument/2006/relationships/hyperlink" Target="https://ddd.uab.cat/record/225021" TargetMode="External"/><Relationship Id="rId35" Type="http://schemas.openxmlformats.org/officeDocument/2006/relationships/hyperlink" Target="https://ddd.uab.cat/record/89641" TargetMode="External"/><Relationship Id="rId43" Type="http://schemas.openxmlformats.org/officeDocument/2006/relationships/hyperlink" Target="https://www.uab.cat/web/scientific-ethics/introduction-1345735629226.html" TargetMode="External"/><Relationship Id="rId48" Type="http://schemas.openxmlformats.org/officeDocument/2006/relationships/hyperlink" Target="https://github.com/fjorba" TargetMode="External"/><Relationship Id="rId56" Type="http://schemas.openxmlformats.org/officeDocument/2006/relationships/hyperlink" Target="https://uab-my.sharepoint.com/:w:/g/personal/1353712_uab_cat/Eb4M-Cfd__xItYmp-XPiVeMB_lkTLEFB71ufaLTXxp0HDQ?e=DTjOor" TargetMode="External"/><Relationship Id="rId64" Type="http://schemas.openxmlformats.org/officeDocument/2006/relationships/image" Target="media/image7.png"/><Relationship Id="rId8" Type="http://schemas.openxmlformats.org/officeDocument/2006/relationships/image" Target="media/image1.jpeg"/><Relationship Id="rId51" Type="http://schemas.openxmlformats.org/officeDocument/2006/relationships/hyperlink" Target="https://ddd.uab.cat/search?f=title&amp;p=Universitat%20Aut%C3%B2noma%20de%20Barcelona%20open%20access%20institutional%20policy&amp;sc=1&amp;ln=ca"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ddd.uab.cat/record/129205" TargetMode="External"/><Relationship Id="rId25" Type="http://schemas.openxmlformats.org/officeDocument/2006/relationships/hyperlink" Target="mailto:ddd.bib@uab.cat" TargetMode="External"/><Relationship Id="rId33" Type="http://schemas.openxmlformats.org/officeDocument/2006/relationships/hyperlink" Target="https://ddd.uab.cat/record/222172" TargetMode="External"/><Relationship Id="rId38" Type="http://schemas.openxmlformats.org/officeDocument/2006/relationships/hyperlink" Target="https://ddd.uab.cat/record/226740" TargetMode="External"/><Relationship Id="rId46" Type="http://schemas.openxmlformats.org/officeDocument/2006/relationships/image" Target="media/image3.png"/><Relationship Id="rId59" Type="http://schemas.openxmlformats.org/officeDocument/2006/relationships/hyperlink" Target="https://ddd.uab.cat/record/22674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boe.es/eli/es/rd/2011/01/28/99/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8CED9-0806-4D26-BDDD-79A59B8BF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39</Pages>
  <Words>14614</Words>
  <Characters>80382</Characters>
  <Application>Microsoft Office Word</Application>
  <DocSecurity>0</DocSecurity>
  <Lines>669</Lines>
  <Paragraphs>189</Paragraphs>
  <ScaleCrop>false</ScaleCrop>
  <HeadingPairs>
    <vt:vector size="2" baseType="variant">
      <vt:variant>
        <vt:lpstr>Títol</vt:lpstr>
      </vt:variant>
      <vt:variant>
        <vt:i4>1</vt:i4>
      </vt:variant>
    </vt:vector>
  </HeadingPairs>
  <TitlesOfParts>
    <vt:vector size="1" baseType="lpstr">
      <vt:lpstr>CoreTrustSeal Trustworthy Data Repositories Requirements: Extended Guidance 2020–2022</vt:lpstr>
    </vt:vector>
  </TitlesOfParts>
  <Company/>
  <LinksUpToDate>false</LinksUpToDate>
  <CharactersWithSpaces>94807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CoreTrustSeal Trustworthy Data Repositories Requirements: Extended Guidance 2020–2022</dc:title>
  <dc:creator>CoreTrustSeal Standards &amp; Certification Board</dc:creator>
  <cp:lastModifiedBy>Cristina Azorin Millaruelo</cp:lastModifiedBy>
  <cp:revision>12</cp:revision>
  <dcterms:created xsi:type="dcterms:W3CDTF">2021-11-05T12:57:00Z</dcterms:created>
  <dcterms:modified xsi:type="dcterms:W3CDTF">2021-11-18T14:39:00Z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2020-02-04T00:00:00Z</vt:filetime>
  </property>
  <property fmtid="{D5CDD505-2E9C-101B-9397-08002B2CF9AE}" pid="3" name="Creator">
    <vt:lpwstr>Acrobat PDFMaker 17 for Word</vt:lpwstr>
  </property>
  <property fmtid="{D5CDD505-2E9C-101B-9397-08002B2CF9AE}" pid="4" name="LastSaved">
    <vt:filetime>2021-01-13T00:00:00Z</vt:filetime>
  </property>
</Properties>
</file>